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32/2025/NQ-HĐND quy định mức hỗ trợ sản xuất nông nghiệp để khôi phục sản xuất vùng bị thiệt hại do thiên tai, dịch hại thực vật; mức hỗ trợ khắc phục dịch bệnh động vật trên địa bàn tỉnh Lạng Sơn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32/2025/NQ-HĐND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