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32/2024/NQ-HĐND</w:t>
      </w:r>
    </w:p>
    <w:p>
      <w:r>
        <w:t>Kon Tum, ngày 11 tháng 7 năm 2024</w:t>
      </w:r>
    </w:p>
    <w:p>
      <w:r>
        <w:t>NGHỊ QUYẾT</w:t>
      </w:r>
    </w:p>
    <w:p>
      <w:r>
        <w:t>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19 tháng 6 năm 2019;</w:t>
      </w:r>
    </w:p>
    <w:p>
      <w:r>
        <w:t>Căn cứ Luật Khám bệnh, chữa bệnh ngày 09 tháng 01 năm 2023;</w:t>
      </w:r>
    </w:p>
    <w:p>
      <w:r>
        <w:t>Căn cứ Luật Giá ngày 19 tháng 6 năm 2023;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96/TTr-UBND ngày 15 tháng 6 năm 2024 của Ủy ban nhân dân tỉnh về dự thảo Nghị quyết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Phạm vi điều chỉnh, đối tượng áp dụng</w:t>
      </w:r>
    </w:p>
    <w:p>
      <w:r>
        <w:t>1. Phạm vi điều chỉnh: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w:t>
      </w:r>
    </w:p>
    <w:p>
      <w:r>
        <w:t>2. Đối tượng áp dụng:</w:t>
      </w:r>
    </w:p>
    <w:p>
      <w:r>
        <w:t>a) Các cơ sở khám bệnh, chữa bệnh của Nhà nước thuộc phạm vi quản lý của tỉnh Kon Tum;</w:t>
      </w:r>
    </w:p>
    <w:p>
      <w:r>
        <w:t>b) Người bệnh chưa tham gia bảo hiểm y tế;</w:t>
      </w:r>
    </w:p>
    <w:p>
      <w:r>
        <w:t>c)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d) Các cơ quan, tổ chức, cá nhân khác có liên quan đến giá cụ thể dịch vụ khám bệnh, chữa bệnh không thuộc phạm vi thanh toán của Quỹ bảo hiểm y tế mà không phải là dịch vụ khám bệnh, chữa bệnh theo yêu cầu.</w:t>
      </w:r>
    </w:p>
    <w:p>
      <w:r>
        <w:t>Điều 2. Mức giá cụ thể dịch vụ khám bệnh, chữa bệnh</w:t>
      </w:r>
    </w:p>
    <w:p>
      <w:r>
        <w:t>1. Giá cụ thể dịch vụ khám bệnh quy định tại Phụ lục I ban hành kèm theo Nghị quyết này;</w:t>
      </w:r>
    </w:p>
    <w:p>
      <w:r>
        <w:t>2. Giá cụ thể dịch vụ ngày giường bệnh quy định tại Phụ lục II ban hành kèm theo Nghị quyết này;</w:t>
      </w:r>
    </w:p>
    <w:p>
      <w:r>
        <w:t>3. Giá cụ thể dịch vụ kỹ thuật và xét nghiệm áp dụng cho các hạng bệnh viện quy định tại Phụ lục III ban hành kèm theo Nghị quyết này.</w:t>
      </w:r>
    </w:p>
    <w:p>
      <w:r>
        <w:t>Điều 3. Điều khoản chuyển tiếp</w:t>
      </w:r>
    </w:p>
    <w:p>
      <w:r>
        <w:t>Đối với người bệnh đang điều trị tại cơ sở khám bệnh, chữa bệnh trước thời điểm thực hiện mức giá dịch vụ khám bệnh, chữa bệnh theo quy định tại Nghị quyết này và ra viện hoặc kết thúc đợt điều trị ngoại trú sau thời điểm thực hiện mức giá quy định tại Nghị quyết này: Được áp dụng mức giá theo quy định của cấp có thẩm quyền phê duyệt trước thời điểm thực hiện mức giá theo quy định tại Nghị quyết này cho đến khi ra viện hoặc kết thúc đợt điều trị ngoại trú.</w:t>
      </w:r>
    </w:p>
    <w:p>
      <w:r>
        <w:t>Điều 4.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Điều 5. Điều khoản thi hành</w:t>
      </w:r>
    </w:p>
    <w:p>
      <w:r>
        <w:t>Nghị quyết này thay thế Nghị quyết số 58/2019/NQ-HĐND ngày 10 tháng 12 năm 2019 của Hội đồng nhân dân tỉnh quy định mức giá dịch vụ khám bệnh, chữa bệnh không thuộc phạm vi thanh toán của Quỹ bảo hiểm y tế trong các cơ sở khám bệnh, chữa bệnh của Nhà nước trên địa bàn tỉnh Kon Tum.</w:t>
      </w:r>
    </w:p>
    <w:p>
      <w:r>
        <w:t>Nghị quyết này đã được Hội đồng nhân dân tỉnh Kon Tum Khóa XII Kỳ họp thứ 7 thông qua ngày 10 tháng 7 năm 2024 và có hiệu lực từ ngày 21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Tư pháp (Cục kiểm tra văn bản QPPL);</w:t>
      </w:r>
    </w:p>
    <w:p>
      <w:r>
        <w:t>- Bộ Y tế;</w:t>
      </w:r>
    </w:p>
    <w:p>
      <w:r>
        <w:t>- Bộ Tài chính;</w:t>
      </w:r>
    </w:p>
    <w:p>
      <w:r>
        <w:t>- Thường trực Tỉnh ủy;</w:t>
      </w:r>
    </w:p>
    <w:p>
      <w:r>
        <w:t>- Thường trực Hội đồng nhân dân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 TH tỉnh;</w:t>
      </w:r>
    </w:p>
    <w:p>
      <w:r>
        <w:t>- Cổng thông tin điện tử tỉnh;</w:t>
      </w:r>
    </w:p>
    <w:p>
      <w:r>
        <w:t>- Công báo tỉnh;</w:t>
      </w:r>
    </w:p>
    <w:p>
      <w:r>
        <w:t>- Lưu: VT, CTHĐ, TH.</w:t>
      </w:r>
    </w:p>
    <w:p>
      <w:r>
        <w:t>CHỦ TỊCH</w:t>
      </w:r>
    </w:p>
    <w:p>
      <w:r>
        <w:t>Dương Văn Trang</w:t>
      </w:r>
    </w:p>
    <w:p>
      <w:r>
        <w:t>PHỤ LỤC I</w:t>
      </w:r>
    </w:p>
    <w:p>
      <w:r>
        <w:t>GIÁ CỤ THỂ DỊCH VỤ KHÁM BỆNH</w:t>
      </w:r>
    </w:p>
    <w:p>
      <w:r>
        <w:t>(Ban hành kèm theo Nghị quyết số 32/2024/NQ-HĐND ngày 11 tháng 7 năm 2024 của Hội đồng nhân dân tỉnh)</w:t>
      </w:r>
    </w:p>
    <w:p>
      <w:r>
        <w:t>Đơn vị: đồng</w:t>
      </w:r>
    </w:p>
    <w:p>
      <w:r>
        <w:t>STT</w:t>
      </w:r>
    </w:p>
    <w:p>
      <w:r>
        <w:t>STT TT 21</w:t>
      </w:r>
    </w:p>
    <w:p>
      <w:r>
        <w:t>Cơ sở y tế</w:t>
      </w:r>
    </w:p>
    <w:p>
      <w:r>
        <w:t>Giá bao</w:t>
      </w:r>
    </w:p>
    <w:p>
      <w:r>
        <w:t>gồm chi phí trực tiếp,</w:t>
      </w:r>
    </w:p>
    <w:p>
      <w:r>
        <w:t>tiền lương</w:t>
      </w:r>
    </w:p>
    <w:p>
      <w:r>
        <w:t>Ghi chú</w:t>
      </w:r>
    </w:p>
    <w:p>
      <w:r>
        <w:t>1</w:t>
      </w:r>
    </w:p>
    <w:p>
      <w:r>
        <w:t>2</w:t>
      </w:r>
    </w:p>
    <w:p>
      <w:r>
        <w:t>3</w:t>
      </w:r>
    </w:p>
    <w:p>
      <w:r>
        <w:t>4</w:t>
      </w:r>
    </w:p>
    <w:p>
      <w:r>
        <w:t>5</w:t>
      </w:r>
    </w:p>
    <w:p>
      <w:r>
        <w:t>1</w:t>
      </w:r>
    </w:p>
    <w:p>
      <w:r>
        <w:t>2</w:t>
      </w:r>
    </w:p>
    <w:p>
      <w:r>
        <w:t>Bệnh viện hạng I</w:t>
      </w:r>
    </w:p>
    <w:p>
      <w:r>
        <w:t>42.100</w:t>
      </w:r>
    </w:p>
    <w:p>
      <w:r>
        <w:t>2</w:t>
      </w:r>
    </w:p>
    <w:p>
      <w:r>
        <w:t>3</w:t>
      </w:r>
    </w:p>
    <w:p>
      <w:r>
        <w:t>Bệnh viện hạng II</w:t>
      </w:r>
    </w:p>
    <w:p>
      <w:r>
        <w:t>37.500</w:t>
      </w:r>
    </w:p>
    <w:p>
      <w:r>
        <w:t>3</w:t>
      </w:r>
    </w:p>
    <w:p>
      <w:r>
        <w:t>4</w:t>
      </w:r>
    </w:p>
    <w:p>
      <w:r>
        <w:t>Bệnh viện hạng III</w:t>
      </w:r>
    </w:p>
    <w:p>
      <w:r>
        <w:t>33.200</w:t>
      </w:r>
    </w:p>
    <w:p>
      <w:r>
        <w:t>4</w:t>
      </w:r>
    </w:p>
    <w:p>
      <w:r>
        <w:t>5</w:t>
      </w:r>
    </w:p>
    <w:p>
      <w:r>
        <w:t>Bệnh viện hạng IV</w:t>
      </w:r>
    </w:p>
    <w:p>
      <w:r>
        <w:t>30.100</w:t>
      </w:r>
    </w:p>
    <w:p>
      <w:r>
        <w:t>5</w:t>
      </w:r>
    </w:p>
    <w:p>
      <w:r>
        <w:t>6</w:t>
      </w:r>
    </w:p>
    <w:p>
      <w:r>
        <w:t>Trạm y tế xã</w:t>
      </w:r>
    </w:p>
    <w:p>
      <w:r>
        <w:t>30.100</w:t>
      </w:r>
    </w:p>
    <w:p>
      <w:r>
        <w:t>6</w:t>
      </w:r>
    </w:p>
    <w:p>
      <w:r>
        <w:t>7</w:t>
      </w:r>
    </w:p>
    <w:p>
      <w:r>
        <w:t>Hội chẩn để xác định ca bệnh khó (chuyên gia/ca; Chỉ áp dụng đối với trường hợp mời chuyên gia đơn vị khác đến hội chẩn tại cơ sở khám, chữa bệnh).</w:t>
      </w:r>
    </w:p>
    <w:p>
      <w:r>
        <w:t>200.000</w:t>
      </w:r>
    </w:p>
    <w:p>
      <w:r>
        <w:t>7</w:t>
      </w:r>
    </w:p>
    <w:p>
      <w:r>
        <w:t>8</w:t>
      </w:r>
    </w:p>
    <w:p>
      <w:r>
        <w:t>Khám cấp giấy chứng thương, giám định y khoa (không kể xét nghiệm, X-quang)</w:t>
      </w:r>
    </w:p>
    <w:p>
      <w:r>
        <w:t>160.000</w:t>
      </w:r>
    </w:p>
    <w:p>
      <w:r>
        <w:t>8</w:t>
      </w:r>
    </w:p>
    <w:p>
      <w:r>
        <w:t>9</w:t>
      </w:r>
    </w:p>
    <w:p>
      <w:r>
        <w:t>Khám sức khỏe toàn diện lao động, lái xe, khám sức khỏe định kỳ (không kể xét nghiệm, X- quang)</w:t>
      </w:r>
    </w:p>
    <w:p>
      <w:r>
        <w:t>160.000</w:t>
      </w:r>
    </w:p>
    <w:p>
      <w:r>
        <w:t>9</w:t>
      </w:r>
    </w:p>
    <w:p>
      <w:r>
        <w:t>10</w:t>
      </w:r>
    </w:p>
    <w:p>
      <w:r>
        <w:t>Khám sức khỏe toàn diện cho người đi xuất khẩu lao động (không kể xét nghiệm, X-quang)</w:t>
      </w:r>
    </w:p>
    <w:p>
      <w:r>
        <w:t>450.000</w:t>
      </w:r>
    </w:p>
    <w:p>
      <w:r>
        <w:t>PHỤ LỤC II</w:t>
      </w:r>
    </w:p>
    <w:p>
      <w:r>
        <w:t>GIÁ CỤ THỂ DỊCH VỤ NGÀY GIƯỜNG BỆNH</w:t>
      </w:r>
    </w:p>
    <w:p>
      <w:r>
        <w:t>(Ban hành kèm theo Nghị quyết số 32/2024/NQ-HĐND Ngày 11 tháng 7 năm 2024 của Hội đồng nhân dân tỉnh)</w:t>
      </w:r>
    </w:p>
    <w:p>
      <w:r>
        <w:t>Đơn vị: đồng</w:t>
      </w:r>
    </w:p>
    <w:p>
      <w:r>
        <w:t>Số TT   TT 21</w:t>
      </w:r>
    </w:p>
    <w:p>
      <w:r>
        <w:t>Các loại dịch vụ</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 Xương-Khớp, Da liễu, Dị ứng, Tai-Mũi-Họng, Mắt, Răng Hàm Mặt, Ngoại, Phụ -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