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về Quy định chính sách hỗ trợ thêm đối với cán bộ, công chức, viên chức, hợp đồng lao động, người hoạt động không chuyên trách thực hiện tinh giản biên chế hoặc nghỉ việc theo nguyện vọng diện dôi dư do sắp xếp đơn vị hành chính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32/2023/NQ-HĐND</w:t>
      </w:r>
    </w:p>
    <w:p>
      <w:r>
        <w:t>Bình Phước, ngày 08 tháng 12 năm 2023</w:t>
      </w:r>
    </w:p>
    <w:p>
      <w:r>
        <w:t>NGHỊ QUYẾT</w:t>
      </w:r>
    </w:p>
    <w:p>
      <w:r>
        <w:t>QUY ĐỊNH CHÍNH SÁCH HỖ TRỢ THÊM ĐỐI VỚI CÁN BỘ, CÔNG CHỨC, VIÊN CHỨC, HỢP ĐỒNG LAO ĐỘNG, NGƯỜI HOẠT ĐỘNG KHÔNG CHUYÊN TRÁCH THỰC HIỆN TINH GIẢN BIÊN CHẾ HOẶC NGHỈ VIỆC THEO NGUYỆN VỌNG DIỆN DÔI DƯ DO SẮP XẾP ĐƠN VỊ HÀNH CHÍNH</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29/2023/NĐ-CP ngày 06 tháng 3 năm 2023 của Chính phủ quy định về việc tinh giản biên chế;</w:t>
      </w:r>
    </w:p>
    <w:p>
      <w:r>
        <w:t>Thực hiện Nghị quyết số 595/NQ-UBTVQH15 ngày 12 tháng 9 năm 2022 của Ủy ban Thường vụ Quốc hội về tiếp tục thực hiện chủ trương sắp xếp các đơn vị hành chính cấp huyện, cấp xã;</w:t>
      </w:r>
    </w:p>
    <w:p>
      <w:r>
        <w:t>Căn cứ Nghị quyết số 35/2023/UBTVQH15 ngày 12 tháng 7 năm 2023 của Ủy ban Thường vụ Quốc hội về sắp xếp đơn vị hành chính cấp huyện, cấp xã giai đoạn 2023 - 2030;</w:t>
      </w:r>
    </w:p>
    <w:p>
      <w:r>
        <w:t>Thực hiện Nghị quyết số 117/NQ-CP ngày 30 tháng 7 năm 2023 của Chính phủ về ban hành Kế hoạch thực hiện sắp xếp đơn vị hành chính cấp huyện, cấp xã giai đoạn 2023 - 2025;</w:t>
      </w:r>
    </w:p>
    <w:p>
      <w:r>
        <w:t>Xét Tờ trình số 123/TTr-UBND ngày 15 tháng 11 năm 2023 của Ủy ban nhân dân; Báo cáo thẩm tra số 64/BC-HĐND-PC ngày 22 tháng 11 năm 2023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thêm đối với cán bộ, công chức, viên chức, hợp đồng lao động, người hoạt động không chuyên trách thực hiện tinh giản biên chế hoặc nghỉ việc theo nguyện vọng diện dôi dư do sắp xếp đơn vị hành chính trên địa bàn tỉnh Bình Phước.</w:t>
      </w:r>
    </w:p>
    <w:p>
      <w:r>
        <w:t>Điều 2. Đối tượng áp dụng</w:t>
      </w:r>
    </w:p>
    <w:p>
      <w:r>
        <w:t>1. Cán bộ, công chức, viên chức và người làm việc theo chế độ hợp đồng lao động không xác định thời hạn ở cấp huyện, cấp xã dôi dư do sắp xếp đơn vị hành chính.</w:t>
      </w:r>
    </w:p>
    <w:p>
      <w:r>
        <w:t>2. Người hoạt động không chuyên trách ở cấp xã, ở thôn, ấp, khu phố dôi dư do sắp xếp đơn vị hành chính cấp xã.</w:t>
      </w:r>
    </w:p>
    <w:p>
      <w:r>
        <w:t>3. Trong trường hợp đối tượng được hưởng chính sách hỗ trợ thêm nếu được bầu cử, tuyển dụng lại vào các cơ quan, tổ chức, đơn vị hưởng lương từ ngân sách nhà nước trong thời gian 60 tháng kể từ ngày thực hiện tinh giản biên chế hoặc nghỉ việc theo nguyện vọng thì phải hoàn trả lại số tiền trợ cấp đã nhận cho cơ quan, tổ chức, đơn vị đã chi trả trợ cấp.</w:t>
      </w:r>
    </w:p>
    <w:p>
      <w:r>
        <w:t>Điều 3. Chính sách, nguồn kinh phí và thời gian thực hiện</w:t>
      </w:r>
    </w:p>
    <w:p>
      <w:r>
        <w:t>1. Chính sách hỗ trợ</w:t>
      </w:r>
    </w:p>
    <w:p>
      <w:r>
        <w:t>Các đối tượng theo quy định, ngoài được hưởng các chế độ tinh giản biên chế, thôi việc theo quy định hiện hành của pháp luật còn được hỗ trợ thêm một lần bằng 06 tháng tiền lương hiện hưởng.</w:t>
      </w:r>
    </w:p>
    <w:p>
      <w:r>
        <w:t>Tiền lương tháng được tính bao gồm: mức lương theo ngạch, bậc, chức vụ, chức danh, chức danh nghề nghiệp hoặc mức lương theo thỏa thuận của hợp đồng lao động; các khoản phụ cấp chức vụ, phụ cấp thâm niên vượt khung, phụ cấp thâm niên nghề, tiền lương và mức chênh lệch bảo lưu (nếu có) theo quy định của pháp luật về tiền lương.</w:t>
      </w:r>
    </w:p>
    <w:p>
      <w:r>
        <w:t>2. Nguồn kinh phí thực hiện chính sách</w:t>
      </w:r>
    </w:p>
    <w:p>
      <w:r>
        <w:t>Các đối tượng theo quy định tại khoản 1, khoản 2 Điều 2 của Nghị quyết này, công tác tại cơ quan Đảng, chính quyền, Mặt trận, đoàn thể do ngân sách nhà nước chi trả theo phân cấp quản lý ngân sách từ nguồn dôi dư do tinh giản biên chế và nguồn cải cách tiền lương của các cấp.</w:t>
      </w:r>
    </w:p>
    <w:p>
      <w:r>
        <w:t>3. Thời gian thực hiện</w:t>
      </w:r>
    </w:p>
    <w:p>
      <w:r>
        <w:t>Nghị quyết được thực hiện kể từ ngày Đề án sắp xếp đơn vị hành chính cấp huyện, xã được cấp có thẩm quyền phê duyệt đến hết ngày 31 tháng 12 năm 2030.</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Bộ Nội vụ, Bộ Tài chính, Bộ Tư pháp (Cục KTVB);</w:t>
      </w:r>
    </w:p>
    <w:p>
      <w:r>
        <w:t>- TTTU, TTHĐND, Đoàn ĐBQH, UBND, BTTUBMTTQVN tỉnh;</w:t>
      </w:r>
    </w:p>
    <w:p>
      <w:r>
        <w:t>- Các Ban Đảng thuộc Tỉnh ủy;</w:t>
      </w:r>
    </w:p>
    <w:p>
      <w:r>
        <w:t>- Các cơ quan chuyên môn thuộc UBND tỉnh;</w:t>
      </w:r>
    </w:p>
    <w:p>
      <w:r>
        <w:t>- Các Huyện ủy, Thị ủy, Thành ủy;</w:t>
      </w:r>
    </w:p>
    <w:p>
      <w:r>
        <w:t>- TTHĐND, UBND các huyện, thị xã, thành phố;</w:t>
      </w:r>
    </w:p>
    <w:p>
      <w:r>
        <w:t>- TTHĐND, UBND các xã, phường, thị trấn;</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