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quy định về định mức chi ngân sách nhà nước hỗ trợ thực hiện dự án, kế hoạch phát triển sản xuất liên kết theo chuỗi giá trị; dự án, phương án phát triển sản xuất cộng đồng thuộc Dự án 2 Chương trình mục tiêu quốc gia giảm nghèo bền vững giai đoạn 2021-2025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32/2023/NQ-HĐND</w:t>
      </w:r>
    </w:p>
    <w:p>
      <w:r>
        <w:t>Phú Yên, ngày 09 tháng 12 năm 2023</w:t>
      </w:r>
    </w:p>
    <w:p>
      <w:r>
        <w:t>NGHỊ QUYẾT</w:t>
      </w:r>
    </w:p>
    <w:p>
      <w:r>
        <w:t>QUY ĐỊNH ĐỊNH MỨC CHI NGÂN SÁCH NHÀ NƯỚC HỖ TRỢ THỰC HIỆN DỰ ÁN, KẾ HOẠCH PHÁT TRIỂN SẢN XUẤT LIÊN KẾT THEO CHUỖI GIÁ TRỊ; DỰ ÁN, PHƯƠNG ÁN PHÁT TRIỂN SẢN XUẤT CỘNG ĐỒNG THUỘC DỰ ÁN 2 CHƯƠNG TRÌNH MỤC TIÊU QUỐC GIA GIẢM NGHÈO BỀN VỮNG GIAI ĐOẠN 2021 - 2025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24/2021/QH15 ngày 28 tháng 7 năm 2021 của Quốc hội phê duyệt chủ trương đầu tư Chương trình mục tiêu quốc gia giảm nghèo bền vững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192/TTr-UBND ngày 15 tháng 11 năm 2023 của Ủy ban nhân dân tỉnh về dự thảo Nghị quyết quy định định mức chi ngân sách nhà nước hỗ trợ thực hiện dự án, kế hoạch phát triển sản xuất liên kết theo chuỗi giá trị; dự án, phương án phát triển sản xuất cộng đồng thuộc Dự án 2 Chương trình mục tiêu quốc gia giảm nghèo bền vững giai đoạn 2021 - 2025 trên địa bàn tỉnh Phú Yên;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định mức chi ngân sách nhà nước hỗ trợ dự án, kế hoạch phát triển sản xuất liên kết theo chuỗi giá trị; dự án, phương án phát triển sản xuất cộng đồng thuộc Dự án 2 Chương trình mục tiêu quốc gia giảm nghèo bền vững giai đoạn 2021 - 2025 trên địa bàn tỉnh Phú Yên.</w:t>
      </w:r>
    </w:p>
    <w:p>
      <w:r>
        <w:t>Điều 2. Đối tượng áp dụng</w:t>
      </w:r>
    </w:p>
    <w:p>
      <w:r>
        <w:t>1. Người lao động thuộc hộ nghèo, hộ cận nghèo, hộ mới thoát nghèo (trong vòng 36 tháng, kể từ thời điểm hộ được cấp có thẩm quyền công nhận thoát nghèo), người khuyết tật (không có sinh kế ổn định) trên phạm vi cả tỉnh. Ưu tiên hộ nghèo dân tộc thiểu số, hộ nghèo có thành viên là người có công với cách mạng và phụ nữ thuộc hộ nghèo.</w:t>
      </w:r>
    </w:p>
    <w:p>
      <w:r>
        <w:t>2. Các cơ quan, tổ chức, cá nhân khác có liên quan đến hoạt động hỗ trợ dự án, kế hoạch phát triển sản xuất liên kết theo chuỗi giá trị; dự án, phương án phát triển sản xuất cộng đồng thuộc Dự án 2 Chương trình mục tiêu quốc gia giảm nghèo bền vững giai đoạn 2021 - 2025 trên địa bàn tỉnh Phú Yên.</w:t>
      </w:r>
    </w:p>
    <w:p>
      <w:r>
        <w:t>Điều 3. Đinh mức hỗ trợ</w:t>
      </w:r>
    </w:p>
    <w:p>
      <w:r>
        <w:t>1. Đối với dự án, kế hoạch phát triển sản xuất liên kết theo chuỗi giá trị</w:t>
      </w:r>
    </w:p>
    <w:p>
      <w:r>
        <w:t>a) Ngân sách nhà nước hỗ trợ phát triển sản xuất liên kết theo chuỗi giá trị cho một (01) dự án/kế hoạch không quá 02 tỷ đồng.</w:t>
      </w:r>
    </w:p>
    <w:p>
      <w:r>
        <w:t>b) Hỗ trợ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Chương trình mục tiêu quốc gia giảm nghèo bền vững.</w:t>
      </w:r>
    </w:p>
    <w:p>
      <w:r>
        <w:t>2. Đối với dự án, phương án phát triển sản xuất cộng đồng</w:t>
      </w:r>
    </w:p>
    <w:p>
      <w:r>
        <w:t>a) Ngân sách nhà nước hỗ trợ phát triển sản xuất cộng đồng cho một (01) dự án/phương án không quá 01 tỷ đồng.</w:t>
      </w:r>
    </w:p>
    <w:p>
      <w:r>
        <w:t>b) Hỗ trợ tối đa không quá 95% tổng kinh phí thực hiện một (01) dự án, phương án trên địa bàn đặc biệt khó khăn; không quá 80% tổng kinh phí thực hiện một (01) dự án, phương án trên địa bàn khó khăn; không quá 60% tổng chi phí thực hiện một (01) dự án, phương án trên các địa bàn khác thuộc thuộc phạm vi đầu tư Chương trình mục tiêu quốc gia giảm nghèo bền vững.</w:t>
      </w:r>
    </w:p>
    <w:p>
      <w:r>
        <w:t>Điều 4. Điều kiện hỗ trợ, nguyên tắc hỗ trợ</w:t>
      </w:r>
    </w:p>
    <w:p>
      <w:r>
        <w:t>1. Điều kiện hỗ trợ</w:t>
      </w:r>
    </w:p>
    <w:p>
      <w:r>
        <w:t>Thực hiện theo quy định tại khoản 1 Điều 21, khoản 1 Điều 22 Nghị định số 27/2022/NĐ-CP ngày 19 tháng 4 năm 2022 của Chính phủ quy định cơ chế quản lý, tổ chức thực hiện các chương trình mục tiêu quốc gia được sửa đổi, bổ sung tại khoản 12, khoản 13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2. Nguyên tắc hỗ trợ</w:t>
      </w:r>
    </w:p>
    <w:p>
      <w:r>
        <w:t>Thực hiện theo quy định tại Điều 20 Nghị định số 27/2022/NĐ-CP ngày 19 tháng 4 năm 2022 của Chính phủ được sửa đổi, bổ sung tại khoản 11 Điều 1 Nghị định số 38/2023/NĐ-CP ngày 24 tháng 6 năm 2023 của Chính phủ.</w:t>
      </w:r>
    </w:p>
    <w:p>
      <w:r>
        <w:t>Điều 5. Nguồn vốn thực hiện</w:t>
      </w:r>
    </w:p>
    <w:p>
      <w:r>
        <w:t>1. Ngân sách Trung ương phân bổ có mục tiêu và đối ứng của ngân sách địa phương thực hiện Chương trình mục tiêu quốc gia giảm nghèo bền vững giai đoạn 2021 - 2025 theo quy định.</w:t>
      </w:r>
    </w:p>
    <w:p>
      <w:r>
        <w:t>2. Việc quản lý, sử dụng nguồn kinh phí thực hiện theo quy định tại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Điều 6. Điều khoản chuyển tiếp</w:t>
      </w:r>
    </w:p>
    <w:p>
      <w:r>
        <w:t>Trường hợp các văn bản được viện dẫn tại nghị quyết này được sửa đổi, bổ sung hoặc thay thế bằng văn bản mới thì áp dụng quy định văn bản mới.</w:t>
      </w:r>
    </w:p>
    <w:p>
      <w:r>
        <w:t>Điều 7. Tổ chức thực hiện</w:t>
      </w:r>
    </w:p>
    <w:p>
      <w:r>
        <w:t>Hội đồng nhân dân tỉnh giao:</w:t>
      </w:r>
    </w:p>
    <w:p>
      <w:r>
        <w:t>1. Ủy ban nhân dân tỉnh tổ chức triển khai thực hiện nghị quyết này.</w:t>
      </w:r>
    </w:p>
    <w:p>
      <w:r>
        <w:t>2. Thường trực Hội đồng nhân dân, các ban của Hội của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III, Kỳ họp thứ 18 thông qua ngày 09 tháng 12 năm 2023 và có hiệu lực từ ngày 19 tháng 12 năm 2023./.</w:t>
      </w:r>
    </w:p>
    <w:p>
      <w:r>
        <w:t>Nơi nhận:</w:t>
      </w:r>
    </w:p>
    <w:p>
      <w:r>
        <w:t>- Ủy ban Thường vụ Quốc hội;</w:t>
      </w:r>
    </w:p>
    <w:p>
      <w:r>
        <w:t>- Chính phủ;</w:t>
      </w:r>
    </w:p>
    <w:p>
      <w:r>
        <w:t>- Các Bộ: LĐ-TB&amp;XH, KH&amp;ĐT, TC; NN&amp;PTNT, XD, TT&amp;TT;</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