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316/NQ-HĐND năm 2024 quyết định các biện pháp bảo đảm thực hiện dân chủ ở cơ sở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316/NQ-HĐND</w:t>
      </w:r>
    </w:p>
    <w:p>
      <w:r>
        <w:t>Sơn La, ngày 17 tháng 4 năm 2024</w:t>
      </w:r>
    </w:p>
    <w:p>
      <w:r>
        <w:t>NGHỊ QUYẾT</w:t>
      </w:r>
    </w:p>
    <w:p>
      <w:r>
        <w:t>VỀ QUYẾT ĐỊNH CÁC BIỆN PHÁP BẢO ĐẢM THỰC HIỆN DÂN CHỦ Ở CƠ SỞ TRÊN ĐỊA BÀN TỈNH SƠN LA</w:t>
      </w:r>
    </w:p>
    <w:p>
      <w:r>
        <w:t>HỘI ĐỒNG NHÂN DÂN TỈNH SƠN LA</w:t>
      </w:r>
    </w:p>
    <w:p>
      <w:r>
        <w:t>KHÓA XV, KỲ HỌP CHUYÊN ĐỀ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thi hành Luật Thực hiện dân chủ ở cơ sở;</w:t>
      </w:r>
    </w:p>
    <w:p>
      <w:r>
        <w:t>Xét Tờ trình số 33/TTr-UBND ngày 13 tháng 3 năm 2024 của UBND tỉnh; Báo cáo thẩm tra số 736/BC-PC ngày 15 tháng 4 năm 2024 của Ban Pháp chế Hội đồng nhân dân tỉnh; ý kiến thảo luận của đại biểu Hội đồng nhân dân tại kỳ họp.</w:t>
      </w:r>
    </w:p>
    <w:p>
      <w:r>
        <w:t>QUYẾT NGHỊ:</w:t>
      </w:r>
    </w:p>
    <w:p>
      <w:r>
        <w:t>Điều 1. Quyết định các biện pháp bảo đảm thực hiện dân chủ ở cơ sở trên địa bàn tỉnh Sơn La, như sau:</w:t>
      </w:r>
    </w:p>
    <w:p>
      <w:r>
        <w:t>1. Bồi dưỡng nâng cao năng lực chuyên môn, nghiệp vụ để đảm bảo thực hiện dân chủ ở cơ sở</w:t>
      </w:r>
    </w:p>
    <w:p>
      <w:r>
        <w:t>a) Xây dựng kế hoạch tổ chức tập huấn, bồi dưỡng nghiệp vụ, cập nhật kiến thức pháp luật về thực hiện dân chủ ở cơ sở cho đội ngũ cán bộ, công chức, viên chức và người lao động vững về chuyên môn, nghiệp vụ, ứng dụng hiệu quả công nghệ thông tin vào quản lý nhà nước trong thực hiện dân chủ cơ sở.</w:t>
      </w:r>
    </w:p>
    <w:p>
      <w:r>
        <w:t>b) Bố trí cán bộ, công chức, viên chức và người lao động có năng lực để thực hiện nhiệm vụ, tổ chức thực hiện pháp luật về thực hiện dân chủ ở cơ sở tại cơ quan, đơn vị, tổ chức, địa phương.</w:t>
      </w:r>
    </w:p>
    <w:p>
      <w:r>
        <w:t>c) Cán bộ, công chức, viên chức và người lao động được giao nhiệm vụ thực hiện công tác dân chủ ở cơ sở được tập huấn, bồi dưỡng nghiệp vụ, cập nhật kiến thức pháp luật về thực hiện dân chủ ở cơ sở hằng năm.</w:t>
      </w:r>
    </w:p>
    <w:p>
      <w:r>
        <w:t>2. Thông tin, tuyên truyền, phổ biến, giáo dục pháp luật về thực hiện dân chủ ở cơ sở</w:t>
      </w:r>
    </w:p>
    <w:p>
      <w:r>
        <w:t>a) Thực hiện tốt công tác tuyên truyền, quán triệt,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r>
        <w:t>b) Xây dựng và triển khai có hiệu quả kế hoạch, chương trình phổ biến giáo dục pháp luật.</w:t>
      </w:r>
    </w:p>
    <w:p>
      <w:r>
        <w:t>c) Đẩy mạnh công tác phối hợp giữa các cơ quan, đơn vị, tổ chức, địa phương đặc biệt là giữa cơ quan Tư pháp với Ủy ban Mặt trận Tổ quốc và các tổ chức chính trị - xã hội các cấp; các cơ quan truyền thông, báo, đài trong công tác tuyên truyền, phổ biến, giáo dục pháp luật; đổi mới, sáng tạo về hình thức, phương pháp tuyên truyền, phổ biến giáo dục pháp luật đảm bảo thực chất, hiệu quả, tạo sức lan tỏa trong Nhân dân.</w:t>
      </w:r>
    </w:p>
    <w:p>
      <w:r>
        <w:t>d) Thực hiện đăng tải các nội dung cần xin ý kiến Nhân dân công khai lên Cổng Thông tin điện tử của các cơ quan, đơn vị, địa phương.</w:t>
      </w:r>
    </w:p>
    <w:p>
      <w:r>
        <w:t>3. Trách nhiệm của người đứng đầu các cơ quan, đơn vị, địa phương và tổ chức trong thực hiện dân chủ ở cơ sở</w:t>
      </w:r>
    </w:p>
    <w:p>
      <w:r>
        <w:t>a) Tăng cường công tác lãnh đạo, chỉ đạo của các cấp ủy, chính quyền. Nâng cao trách nhiệm của người đứng đầu cấp ủy, chính quyền trong xây dựng thực hiện quy chế dân chủ, đối thoại trực tiếp với nhân dân, trong công tác tiếp công dân, giải quyết đơn thư khiếu nại, tố cáo.</w:t>
      </w:r>
    </w:p>
    <w:p>
      <w:r>
        <w:t>b) Người đứng đầu cơ quan, đơn vị, tổ chức, địa phương chỉ đạo các cơ quan liên quan hoặc đề xuất cấp có thẩm quyền giải quyết những vấn đề Nhân dân quan tâm kiến nghị, phản ánh chính đáng trong phạm vi lãnh đạo, quản lý. Quy định trách nhiệm của các cơ quan, đơn vị, tổ chức, địa phương, vai trò trách nhiệm của người đứng đầu.</w:t>
      </w:r>
    </w:p>
    <w:p>
      <w:r>
        <w:t>c) Bảo đảm quyền của công dân, cán bộ, công chức, viên chức, người lao động và Nhân dân được biết, tham gia ý kiến, quyết định và kiểm tra, giám sát việc thực hiện dân chủ ở cơ sở.</w:t>
      </w:r>
    </w:p>
    <w:p>
      <w:r>
        <w:t>d) Tăng cường công tác kiểm tra, giám sát việc thực hiện dân chủ ở cơ sở</w:t>
      </w:r>
    </w:p>
    <w:p>
      <w:r>
        <w:t>đ) Lấy mức độ thực hiện dân chủ ở cơ sở của cơ quan, đơn vị, tổ chức, địa phương làm căn cứ đánh giá kết quả thực hiện nhiệm vụ hằng năm của cơ quan, đơn vị, tổ chức, địa phương.</w:t>
      </w:r>
    </w:p>
    <w:p>
      <w:r>
        <w:t>e) Xây dựng, ban hành quy chế thực hiện dân chủ phù hợp với chức năng, nhiệm vụ của cơ quan, đơn vị, địa phương mình.</w:t>
      </w:r>
    </w:p>
    <w:p>
      <w:r>
        <w:t>f) Bản, tiểu khu, tổ dân phố trên địa bàn tỉnh xây dựng và ban hành hương ước, quy ước theo quy định.</w:t>
      </w:r>
    </w:p>
    <w:p>
      <w:r>
        <w:t>4. Khen thưởng, kỷ luật</w:t>
      </w:r>
    </w:p>
    <w:p>
      <w:r>
        <w:t>a) Khen thưởng: Kịp thời biểu dương, khen thưởng theo thẩm quyền hoặc đề xuất cơ quan có thẩm quyền khen thưởng các gương điển hình, các cá nhân, tổ chức có nhiều thành tích trong việc phát huy và tổ chức thực hiện tốt dân chủ ở cơ sở.</w:t>
      </w:r>
    </w:p>
    <w:p>
      <w:r>
        <w:t>b) Kỷ luật: Phát hiện và xử lý nghiêm các cơ quan, đơn vị, tổ chức, cá nhân vi phạm pháp luật về thực hiện các quy định về dân chủ ở cơ sở theo thẩm quyền.</w:t>
      </w:r>
    </w:p>
    <w:p>
      <w:r>
        <w:t>5. Ứng dụng công nghệ thông tin, chuyển đổi số trong thực hiện dân chủ ở cơ sở</w:t>
      </w:r>
    </w:p>
    <w:p>
      <w:r>
        <w:t>a) Đẩy mạnh ứng dụng công nghệ thông tin trong hoạt động và tổ chức thực hiện dân chủ ở cơ sở phù hợp với tiến trình xây dựng chính quyền điện tử, chính quyền số, xã hội số.</w:t>
      </w:r>
    </w:p>
    <w:p>
      <w:r>
        <w:t>b) Xây dựng và phát triển hạ tầng kỹ thuật, các hệ thống thông tin, cơ sở dữ liệu của tỉnh phục vụ chuyển đổi số.</w:t>
      </w:r>
    </w:p>
    <w:p>
      <w:r>
        <w:t>c) Kiện toàn, nâng cao chất lượng cán bộ, công chức, viên chức, người thực hiện chuyên trách, kiêm nhiệm công nghệ thông tin ở các cơ quan, đơn vị, địa phương đi đôi với việc bồi dưỡng, nâng cao khả năng khai thác, sử dụng công nghệ thông tin về thực hiện dân chủ ở cơ sở trong giai đoạn mới.</w:t>
      </w:r>
    </w:p>
    <w:p>
      <w:r>
        <w:t>d) Sử dụng hòm thư điện tử, các trang mạng xã hội,... để tiếp nhận ý kiến góp ý của tổ chức, cá nhân; ứng dụng công nghệ thông tin, mã QRcode tại bộ phận một cửa để người dân tiếp cận thanh toán tiện ích công, đánh giá công tác tiếp công dân, giải quyết các thủ tục hành chính.</w:t>
      </w:r>
    </w:p>
    <w:p>
      <w:r>
        <w:t>đ) Quy định chế độ báo cáo kết quả thực hiện quy chế dân chủ tại các cơ quan, tổ chức, đơn vị, địa phương.</w:t>
      </w:r>
    </w:p>
    <w:p>
      <w:r>
        <w:t>Điều 2. Nguồn kinh phí thực hiện</w:t>
      </w:r>
    </w:p>
    <w:p>
      <w:r>
        <w:t>Kinh phí triển khai thực hiện Nghị quyết được bố trí từ nguồn ngân sách nhà nước theo quy định phân cấp quản lý ngân sách hiện hành, trong dự toán chi thường xuyên hằng năm của cơ quan, đơn vị, địa phương và các nguồn lực hợp pháp khác theo quy định của pháp luật.</w:t>
      </w:r>
    </w:p>
    <w:p>
      <w:r>
        <w:t>Điều 3.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Hội đồng nhân dân tỉnh Sơn La Khoá XV, Kỳ họp chuyên đề thứ mười chín thông qua ngày 17 tháng 4 năm 2024 và có hiệu lực từ ngày thông qua./.</w:t>
      </w:r>
    </w:p>
    <w:p>
      <w:r>
        <w:t>Nơi nhận:</w:t>
      </w:r>
    </w:p>
    <w:p>
      <w:r>
        <w:t>- Ủy ban Thường vụ Quốc hội, Chính phủ;</w:t>
      </w:r>
    </w:p>
    <w:p>
      <w:r>
        <w:t>- Văn phòng: Quốc hội, Văn phòng Chính phủ;</w:t>
      </w:r>
    </w:p>
    <w:p>
      <w:r>
        <w:t>- Các bộ: Nội vụ, Tư pháp, Tài chính;</w:t>
      </w:r>
    </w:p>
    <w:p>
      <w:r>
        <w:t>- Ban Thường vụ Tỉnh ủy;</w:t>
      </w:r>
    </w:p>
    <w:p>
      <w:r>
        <w:t>- Thường trực: Tỉnh ủy, HĐND, UBMTQVN tỉnh;</w:t>
      </w:r>
    </w:p>
    <w:p>
      <w:r>
        <w:t>- Chủ tịch, các Phó Chủ tịch UBND tỉnh;</w:t>
      </w:r>
    </w:p>
    <w:p>
      <w:r>
        <w:t>- Đoàn ĐBQH tỉnh; Đại biểu HĐND tỉnh;</w:t>
      </w:r>
    </w:p>
    <w:p>
      <w:r>
        <w:t>- Các sở, ban, ngành, đoàn thể cấp tỉnh;</w:t>
      </w:r>
    </w:p>
    <w:p>
      <w:r>
        <w:t>- Thường trực HĐND; UBND các huyện, thành phố;</w:t>
      </w:r>
    </w:p>
    <w:p>
      <w:r>
        <w:t>- Văn phòng: Tỉnh ủy, Đoàn ĐBQH và HĐND tỉnh, UBND tỉnh;</w:t>
      </w:r>
    </w:p>
    <w:p>
      <w:r>
        <w:t>- Thường trực HĐND, UBND các xã, phường, thị trấn;</w:t>
      </w:r>
    </w:p>
    <w:p>
      <w:r>
        <w:t>- Các cơ quan thông tấn, báo chí;</w:t>
      </w:r>
    </w:p>
    <w:p>
      <w:r>
        <w:t>- Trung tâm Thông tin, Văn phòng UBND tỉnh;</w:t>
      </w:r>
    </w:p>
    <w:p>
      <w:r>
        <w:t>- Trung tâm Lưu trữ lịch sử, Sở Nội vụ;</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