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313/NQ-HĐND bổ sung nội dung tại Nghị quyết 260/NQ-HĐND về phân bổ dự toán chi ngân sách cấp tỉnh và mức bổ sung cân đối ngân sách cho các huyện, thành phố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313/NQ-HĐND</w:t>
      </w:r>
    </w:p>
    <w:p>
      <w:r>
        <w:t>Sơn La, ngày 17 tháng 4 năm 2024</w:t>
      </w:r>
    </w:p>
    <w:p>
      <w:r>
        <w:t>NGHỊ QUYẾT</w:t>
      </w:r>
    </w:p>
    <w:p>
      <w:r>
        <w:t>BỔ SUNG MỘT SỐ NỘI DUNG TẠI NGHỊ QUYẾT SỐ 260/NQ-HĐND NGÀY 07/12/2023 CỦA HĐND TỈNH VỀ PHÂN BỔ DỰ TOÁN CHI NGÂN SÁCH CẤP TỈNH VÀ MỨC BỔ SUNG CÂN ĐỐI NGÂN SÁCH CHO CÁC HUYỆN, THÀNH PHỐ NĂM 2024</w:t>
      </w:r>
    </w:p>
    <w:p>
      <w:r>
        <w:t>HỘI ĐỒNG NHÂN DÂN TỈNH SƠN LA</w:t>
      </w:r>
    </w:p>
    <w:p>
      <w:r>
        <w:t>KHÓA XV, KỲ HỌP CHUYÊN ĐỀ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76/2023/TT-BTC ngày 29/12/2023 của Bộ Tài chính quy định về Tổ chức thực hiện dự toán ngân sách nhà nước năm 2024;</w:t>
      </w:r>
    </w:p>
    <w:p>
      <w:r>
        <w:t>Căn cứ Nghị quyết số 259/NQ-HĐND ngày 07/12/2023 của HĐND tỉnh về phê chuẩn dự toán thu, chi ngân sách địa phương tỉnh Sơn La năm 2024; Nghị quyết số 260/NQ-HĐND ngày 07/12/2023 của HĐND tỉnh về phê chuẩn phương án phân bổ ngân sách cấp tỉnh và mức bổ sung ngân sách cho các huyện, thành phố năm 2024;</w:t>
      </w:r>
    </w:p>
    <w:p>
      <w:r>
        <w:t>Xét Tờ trình số 34/TTr-UBND ngày 29 tháng 03 năm 2024, Báo cáo số 170/BC-UBND ngày 12 tháng 04 năm 2024 của UBND tỉnh; Báo cáo thẩm tra số 742/BC-KTNS ngày 15 tháng 04 năm 2024 của Ban Kinh tế - Ngân sách và thảo luận của Đại biểu Hội đồng nhân dân tại kỳ họp.</w:t>
      </w:r>
    </w:p>
    <w:p>
      <w:r>
        <w:t>QUYẾT NGHỊ:</w:t>
      </w:r>
    </w:p>
    <w:p>
      <w:r>
        <w:t>Điều 1.  Bổ sung nội dung ghi chú tại Phụ lục số 05, ban hành kèm theo Nghị quyết số 260/NQ-HĐND ngày 07/12/2023 của HĐND tỉnh, như sau:  “Đối với dự toán kinh phí chi thường xuyên ngân sách cấp tỉnh thực hiện nhiệm vụ phát sinh Sự nghiệp Quản lý nhà nước (số tiền 18.000 triệu đồng); Sự nghiệp giáo dục - đào tạo thuộc tỉnh (số tiền: 35.000 triệu đồng); Kinh phí phòng, chống ma túy và đảm bảo xã hội khác, Sự nghiệp đảm bảo xã hội (số tiền: 26.000 triệu đồng); Kinh phí công tác biên giới, đối ngoại, an ninh quốc phòng Sự nghiệp an ninh - quốc phòng (số tiền: 49.000 triệu đồng); Kinh phí thực hiện nhiệm vụ phát sinh Sự nghiệp kinh tế (số tiền 17.000 triệu đồng); Chi khác ngân sách tỉnh (số tiền: 57.542 triệu đồng), chưa phân bổ tại ngân sách cấp tỉnh: Giao UBND tỉnh phân bổ và giao dự toán chi tiết theo quy định.”</w:t>
      </w:r>
    </w:p>
    <w:p>
      <w:r>
        <w:t>Điều 2.  Các nội dung khác không sửa đổi, bổ sung, thực hiện theo Nghị quyết số 260/NQ-HĐND ngày 07/12/2023 của HĐND tỉnh về phân bổ dự toán chi ngân sách cấp tỉnh và mức bổ sung cân đối ngân sách cho các huyện, thành phố năm 2024.</w:t>
      </w:r>
    </w:p>
    <w:p>
      <w:r>
        <w:t>Điều 3. Tổ chức thực hiện</w:t>
      </w:r>
    </w:p>
    <w:p>
      <w:r>
        <w:t>1.  UBND tỉnh tổ chức thực hiện nghị quyết và báo cáo kết quả thực hiện tại kỳ họp gần nhất của HĐND tỉnh.</w:t>
      </w:r>
    </w:p>
    <w:p>
      <w:r>
        <w:t>2.  Thường trực HĐND, các Ban của HĐND, các Tổ đại biểu và đại biểu HĐND tỉnh giám sát việc thực hiện nghị quyết.</w:t>
      </w:r>
    </w:p>
    <w:p>
      <w:r>
        <w:t>Nghị quyết này đã được HĐND tỉnh khóa XV, kỳ họp chuyên đề thứ mười chín thông qua ngày 17 tháng 4 năm 2024 và có hiệu lực từ ngày thông qua./.</w:t>
      </w:r>
    </w:p>
    <w:p>
      <w:r>
        <w:t>Nơi nhận:</w:t>
      </w:r>
    </w:p>
    <w:p>
      <w:r>
        <w:t>- Ủy ban Thường vụ Quốc hội, Chính phủ;</w:t>
      </w:r>
    </w:p>
    <w:p>
      <w:r>
        <w:t>- Văn phòng: Quốc hội, Chủ tịch nước, Chính phủ;</w:t>
      </w:r>
    </w:p>
    <w:p>
      <w:r>
        <w:t>- Ủy ban Tài chính - Ngân sách của Quốc hội;</w:t>
      </w:r>
    </w:p>
    <w:p>
      <w:r>
        <w:t>- Ban công tác đại biểu của UBTVQH;</w:t>
      </w:r>
    </w:p>
    <w:p>
      <w:r>
        <w:t>- Các Bộ: Kế hoạch và Đầu tư, Tài chính;</w:t>
      </w:r>
    </w:p>
    <w:p>
      <w:r>
        <w:t>- Cục Kiểm tra VBQPPL - Bộ Tư pháp;</w:t>
      </w:r>
    </w:p>
    <w:p>
      <w:r>
        <w:t>- Ban Thường vụ Tỉnh ủy;</w:t>
      </w:r>
    </w:p>
    <w:p>
      <w:r>
        <w:t>- TT HĐND, UBND, UBMTTQVN tỉnh;</w:t>
      </w:r>
    </w:p>
    <w:p>
      <w:r>
        <w:t>- Đoàn ĐBQH tỉnh; Đại biểu HĐND tỉnh;</w:t>
      </w:r>
    </w:p>
    <w:p>
      <w:r>
        <w:t>- Các sở, ban, ngành, đoàn thể;</w:t>
      </w:r>
    </w:p>
    <w:p>
      <w:r>
        <w:t>- Huyện ủy, Thành ủy, HĐND, UBND;</w:t>
      </w:r>
    </w:p>
    <w:p>
      <w:r>
        <w:t>UBMTTQ các huyện, thành phố;</w:t>
      </w:r>
    </w:p>
    <w:p>
      <w:r>
        <w:t>- Đảng ủy, HĐND, UBND các xã, phường, thị trấn;</w:t>
      </w:r>
    </w:p>
    <w:p>
      <w:r>
        <w:t>- VP: Tỉnh ủy, Đoàn ĐBQH, HĐND, UBND tỉnh;</w:t>
      </w:r>
    </w:p>
    <w:p>
      <w:r>
        <w:t>- Các Trung tâm: Thông tin; VTLT tỉnh;</w:t>
      </w:r>
    </w:p>
    <w:p>
      <w:r>
        <w:t>- Lưu: VT, KTNS, (150b).</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