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312/2024/NQ-HĐND phân cấp cho Hội đồng nhân dân cấp huyện quyết định phân bổ dự toán chi thường xuyên ngân sách nhà nước hàng năm thực hiện các chương trình mục tiêu quốc gia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312/2024/NQ-HĐND</w:t>
      </w:r>
    </w:p>
    <w:p>
      <w:r>
        <w:t>Lâm Đồng, ngày 12 tháng 7 năm 2024</w:t>
      </w:r>
    </w:p>
    <w:p>
      <w:r>
        <w:t>NGHỊ QUYẾT</w:t>
      </w:r>
    </w:p>
    <w:p>
      <w:r>
        <w:t>PHÂN CẤP CHO HỘI ĐỒNG NHÂN DÂN CẤP HUYỆN QUYẾT ĐỊNH PHÂN BỔ DỰ TOÁN CHI THƯỜNG XUYÊN NGÂN SÁCH NHÀ NƯỚC HÀNG NĂM THỰC HIỆN CÁC CHƯƠNG TRÌNH MỤC TIÊU QUỐC GIA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điểm c khoản 1 Điều 4 Nghị quyết số 111/2024/QH15 ngày 18 tháng 01 năm 2024 của Quốc hội về một số cơ chế, chính sách đặc thù thực hiện các chương trình mục tiêu quốc gia;</w:t>
      </w:r>
    </w:p>
    <w:p>
      <w:r>
        <w:t>Xét Tờ trình số 5468/TTr-UBND ngày 03 tháng 7 năm 2024 của Ủy ban nhân dân tỉnh về dự thảo Nghị quyết phân cấp cho Hội đồng nhân dân cấp huyện quyết định phân bổ dự toán chi thường xuyên ngân sách nhà nước hàng   năm thực hiện các chương trình mục tiêu quốc gia tỉnh Lâm Đồng; Báo cáo số   115/BC-KTNS ngày 09 tháng 7 năm 2024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việc phân cấp cho Hội đồng nhân dân cấp huyện phân bổ dự toán chi thường xuyên ngân sách nhà nước hằng năm thực hiện Chương trình mục tiêu quốc gia xây dựng nông thôn mới giai đoạn 2021 - 2025, Chương trình mục tiêu quốc gia giảm nghèo bền vững giai đoạn 2021 - 2025 và Chương trình mục tiêu quốc gia phát triển kinh tế - xã hội vùng đồng bào dân tộc thiểu số và miền núi giai đoạn 2021 - 2030 (sau đây gọi chung là các chương trình mục tiêu quốc gia).</w:t>
      </w:r>
    </w:p>
    <w:p>
      <w:r>
        <w:t>2. Đối tượng áp dụng</w:t>
      </w:r>
    </w:p>
    <w:p>
      <w:r>
        <w:t>Các cơ quan, tổ chức, cá nhân tham gia hoặc có liên quan trong việc tổ chức thực hiện, phân bổ, quản lý, sử dụng các nguồn vốn thực hiện các chương trình mục tiêu quốc gia trên địa bàn tỉnh Lâm Đồng.</w:t>
      </w:r>
    </w:p>
    <w:p>
      <w:r>
        <w:t>Điều 2. Nội dung phân cấp</w:t>
      </w:r>
    </w:p>
    <w:p>
      <w:r>
        <w:t>1. Phân cấp cho Hội đồng nhân dân các huyện, thành phố Bảo Lộc và Đà Lạt quyết định phân bổ dự toán chi thường xuyên ngân sách nhà nước hằng năm của từng chương trình mục tiêu quốc gia chi tiết đến dự án thành phần.</w:t>
      </w:r>
    </w:p>
    <w:p>
      <w:r>
        <w:t>2. Đối với nguồn vốn Hội đồng nhân dân tỉnh đã phân bổ năm 2024 và nguồn vốn năm 2023 chuyển nguồn sang năm 2024: Hội đồng nhân dân các huyện, thành phố Đà Lạt và Bảo Lộc thực hiện điều chỉnh dự toán ngân sách nhà nước từ dự án thành phần không còn đối tượng hỗ trợ hoặc không đủ điều kiện để giải ngân kinh phí theo quy định hoặc có tỷ lệ giải ngân thấp để bổ sung dự toán thực hiện cho các dự án thành phần khác trong cùng một chương trình mục tiêu quốc gia và phải đảm bảo không vượt quá tổng dự toán ngân sách nhà nước, không thay đổi cơ cấu chi thường xuyên của từng chương trình mục tiêu quốc gia đã được Hội đồng nhân dân tỉnh giao.</w:t>
      </w:r>
    </w:p>
    <w:p>
      <w:r>
        <w:t>Điều 3. Tổ chức thực hiện</w:t>
      </w:r>
    </w:p>
    <w:p>
      <w:r>
        <w:t>1. Giao Ủy ban nhân dân tỉnh, Hội đồng nhân dân các huyện, thành phố Đà Lạt và Bảo Lộc tổ chức triển khai thực hiện Nghị quyết này, hằng năm báo cáo kết quả thực hiện về Hội đồng nhân dân tỉnh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Tài chính.</w:t>
      </w:r>
    </w:p>
    <w:p>
      <w:r>
        <w:t>- TTTU, TT HĐND tỉnh;</w:t>
      </w:r>
    </w:p>
    <w:p>
      <w:r>
        <w:t>- UBND tỉnh, BTT UBMTTQVN tỉnh;</w:t>
      </w:r>
    </w:p>
    <w:p>
      <w:r>
        <w:t>- Đoàn ĐBQH tỉnh Lâm Đồng;</w:t>
      </w:r>
    </w:p>
    <w:p>
      <w:r>
        <w:t>- Đại biểu HĐND tỉnh khóa X;</w:t>
      </w:r>
    </w:p>
    <w:p>
      <w:r>
        <w:t>- VP: TU, ĐĐBQH và HĐND, UBND tỉnh;</w:t>
      </w:r>
    </w:p>
    <w:p>
      <w:r>
        <w:t>- Các Sở, ban, ngành, đoàn thể cấp tỉnh;</w:t>
      </w:r>
    </w:p>
    <w:p>
      <w:r>
        <w:t>- TT HĐND, UBND các huyện, thành phố;</w:t>
      </w:r>
    </w:p>
    <w:p>
      <w:r>
        <w:t>- Đài PT-TH tỉnh, Báo Lâm Đồng;</w:t>
      </w:r>
    </w:p>
    <w:p>
      <w:r>
        <w:t>- TT Công báo - Tin học;</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