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2024 phê chuẩn quyết toán quyết toán thu ngân sách nhà nước trên địa bàn, quyết toán thu, chi ngân sách tỉnh Cà Mau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 1 /NQ-HĐND</w:t>
      </w:r>
    </w:p>
    <w:p>
      <w:r>
        <w:t>Cà Mau, ngày 10 tháng 12 năm 2024</w:t>
      </w:r>
    </w:p>
    <w:p>
      <w:r>
        <w:t>NGHỊ QUYẾT</w:t>
      </w:r>
    </w:p>
    <w:p>
      <w:r>
        <w:t>PHÊ CHUẨN QUYẾT TOÁN THU NGÂN SÁCH NHÀ NƯỚC TRÊN ĐỊA BÀN, QUYẾT TOÁN THU, CHI NGÂN SÁCH TỈNH CÀ MAU NĂM 2023</w:t>
      </w:r>
    </w:p>
    <w:p>
      <w:r>
        <w:t>HỘI ĐỒNG NHÂN DÂN TỈNH CÀ MAU KHÓA X, KỲ HỌP THỨ 17</w:t>
      </w:r>
    </w:p>
    <w:p>
      <w:r>
        <w:t>Căn cứ Luật Tổ chức chính quyền địa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ngân sách nhà nước 03 năm địa phương, dự toán và phân bổ ngân sách địa phương, phê chuẩn quyết toán ngân sách địa phương hằng năm;</w:t>
      </w:r>
    </w:p>
    <w:p>
      <w:r>
        <w:t>Xét Tờ trình số 236/TTr-UBND ngày 01 tháng 12 năm 2024 của Ủy ban nhân dân tỉnh Cà Mau về việc phê chuẩn quyết toán thu ngân sách nhà nước trên địa bàn, quyết toán thu, chi ngân sách tỉnh Cà Mau năm 2023 (sau thẩm tra); Báo cáo thẩm tra số 207/BC-HĐND ngày 29 tháng 11 năm 2024 của Ban Kinh tế Ngân sách Hội đồng nhân dân tỉnh;</w:t>
      </w:r>
    </w:p>
    <w:p>
      <w:r>
        <w:t>Hội đồng nhân dân tỉnh Cà Mau khóa X, Kỳ họp thứ 17 đã thảo luận và thống nhất.</w:t>
      </w:r>
    </w:p>
    <w:p>
      <w:r>
        <w:t>QUYẾT NGHỊ:</w:t>
      </w:r>
    </w:p>
    <w:p>
      <w:r>
        <w:t>Điều 1.    Phê chuẩn quyết toán thu ngân sách nhà nước trên địa bàn, quyết toán thu, chi ngân sách tỉnh Cà Mau năm 2023, cụ thể như sau:</w:t>
      </w:r>
    </w:p>
    <w:p>
      <w:r>
        <w:t>1. Thu ngân sách nhà nước trên địa bàn:</w:t>
      </w:r>
    </w:p>
    <w:p>
      <w:r>
        <w:t>5.761.586.419.478 đồng</w:t>
      </w:r>
    </w:p>
    <w:p>
      <w:r>
        <w:t>- Thu nội địa:</w:t>
      </w:r>
    </w:p>
    <w:p>
      <w:r>
        <w:t>5.578.301.656.967 đồng;</w:t>
      </w:r>
    </w:p>
    <w:p>
      <w:r>
        <w:t>- Thu từ hoạt động xuất nhập khẩu:</w:t>
      </w:r>
    </w:p>
    <w:p>
      <w:r>
        <w:t>169.456.100.911 đồng;</w:t>
      </w:r>
    </w:p>
    <w:p>
      <w:r>
        <w:t>- Thu viện trợ:</w:t>
      </w:r>
    </w:p>
    <w:p>
      <w:r>
        <w:t>4.500.000.000 đồng;</w:t>
      </w:r>
    </w:p>
    <w:p>
      <w:r>
        <w:t>- Thu huy động, đóng góp xây dựng cơ sở hạ tầng:</w:t>
      </w:r>
    </w:p>
    <w:p>
      <w:r>
        <w:t>9.328.661.600 đồng.</w:t>
      </w:r>
    </w:p>
    <w:p>
      <w:r>
        <w:t>2. Tổng thu ngân sách địa phương:</w:t>
      </w:r>
    </w:p>
    <w:p>
      <w:r>
        <w:t>15.535.091.470.576 đồng</w:t>
      </w:r>
    </w:p>
    <w:p>
      <w:r>
        <w:t>- Thu ngân sách địa phương hưởng theo phân cấp:</w:t>
      </w:r>
    </w:p>
    <w:p>
      <w:r>
        <w:t>5.245.483.359.868 đồng;</w:t>
      </w:r>
    </w:p>
    <w:p>
      <w:r>
        <w:t>- Thu bổ sung từ ngân sách Trung ương:</w:t>
      </w:r>
    </w:p>
    <w:p>
      <w:r>
        <w:t>8.148.115.245.665 đồng;</w:t>
      </w:r>
    </w:p>
    <w:p>
      <w:r>
        <w:t>- Thu chuyển nguồn năm 2022 chuyển sang:</w:t>
      </w:r>
    </w:p>
    <w:p>
      <w:r>
        <w:t>2.078.831.844.295 đồng;</w:t>
      </w:r>
    </w:p>
    <w:p>
      <w:r>
        <w:t>- Thu huy động, đóng góp XD cơ sở hạ tầng:</w:t>
      </w:r>
    </w:p>
    <w:p>
      <w:r>
        <w:t>9.328.661.600 đồng;</w:t>
      </w:r>
    </w:p>
    <w:p>
      <w:r>
        <w:t>- Thu viện trợ:</w:t>
      </w:r>
    </w:p>
    <w:p>
      <w:r>
        <w:t>4.500.000.000 đồng;</w:t>
      </w:r>
    </w:p>
    <w:p>
      <w:r>
        <w:t>- Thu ngân sách cấp dưới nộp lên:</w:t>
      </w:r>
    </w:p>
    <w:p>
      <w:r>
        <w:t>11.202.497.958 đồng;</w:t>
      </w:r>
    </w:p>
    <w:p>
      <w:r>
        <w:t>- Thu kết dư ngân sách năm 2022:</w:t>
      </w:r>
    </w:p>
    <w:p>
      <w:r>
        <w:t>16.275.596.496 đồng;</w:t>
      </w:r>
    </w:p>
    <w:p>
      <w:r>
        <w:t>- Thu từ nguồn địa phương vay lại:</w:t>
      </w:r>
    </w:p>
    <w:p>
      <w:r>
        <w:t>21.354.264.694 đồng.</w:t>
      </w:r>
    </w:p>
    <w:p>
      <w:r>
        <w:t>3. Tổng chi ngân sách địa phương:</w:t>
      </w:r>
    </w:p>
    <w:p>
      <w:r>
        <w:t>15.520.410.190.272 đồng</w:t>
      </w:r>
    </w:p>
    <w:p>
      <w:r>
        <w:t>- Chi trong cân đối ngân sách địa phương:</w:t>
      </w:r>
    </w:p>
    <w:p>
      <w:r>
        <w:t>10.536.051.669.325 đồng.</w:t>
      </w:r>
    </w:p>
    <w:p>
      <w:r>
        <w:t>+ Chi đầu tư phát triển:</w:t>
      </w:r>
    </w:p>
    <w:p>
      <w:r>
        <w:t>4.378.842.467.679 đồng;</w:t>
      </w:r>
    </w:p>
    <w:p>
      <w:r>
        <w:t>+ Chi trả nợ lãi, phí tiền vay:</w:t>
      </w:r>
    </w:p>
    <w:p>
      <w:r>
        <w:t>2.536.626.356 đồng;</w:t>
      </w:r>
    </w:p>
    <w:p>
      <w:r>
        <w:t>+ Chi thường xuyên:</w:t>
      </w:r>
    </w:p>
    <w:p>
      <w:r>
        <w:t>7.767.321.084.564 đồng;</w:t>
      </w:r>
    </w:p>
    <w:p>
      <w:r>
        <w:t>+ Chi bổ sung quỹ dự trữ tài chính:</w:t>
      </w:r>
    </w:p>
    <w:p>
      <w:r>
        <w:t>2.000.000.000 đồng;</w:t>
      </w:r>
    </w:p>
    <w:p>
      <w:r>
        <w:t>+ Chi các Chương trình mục tiêu, nhiệm vụ:</w:t>
      </w:r>
    </w:p>
    <w:p>
      <w:r>
        <w:t>1.929.835.190.327 đồng.</w:t>
      </w:r>
    </w:p>
    <w:p>
      <w:r>
        <w:t>- Chi chuyển nguồn sang năm sau:</w:t>
      </w:r>
    </w:p>
    <w:p>
      <w:r>
        <w:t>2.998.034.019.561 đồng.</w:t>
      </w:r>
    </w:p>
    <w:p>
      <w:r>
        <w:t>- Chi nộp ngân sách cấp trên:</w:t>
      </w:r>
    </w:p>
    <w:p>
      <w:r>
        <w:t>38.580.586.352 đồng.</w:t>
      </w:r>
    </w:p>
    <w:p>
      <w:r>
        <w:t>- Chi trả nợ gốc của ngân sách địa phương:</w:t>
      </w:r>
    </w:p>
    <w:p>
      <w:r>
        <w:t>17.908.724.707 đồng.</w:t>
      </w:r>
    </w:p>
    <w:p>
      <w:r>
        <w:t>4. Kết dư ngân sách địa phương năm 2023:</w:t>
      </w:r>
    </w:p>
    <w:p>
      <w:r>
        <w:t>14.681.280.304 đồng</w:t>
      </w:r>
    </w:p>
    <w:p>
      <w:r>
        <w:t>- Ngân sách cấp tỉnh:</w:t>
      </w:r>
    </w:p>
    <w:p>
      <w:r>
        <w:t>0 đồng;</w:t>
      </w:r>
    </w:p>
    <w:p>
      <w:r>
        <w:t>- Ngân sách cấp huyện:</w:t>
      </w:r>
    </w:p>
    <w:p>
      <w:r>
        <w:t>4.381.890.301 đồng;</w:t>
      </w:r>
    </w:p>
    <w:p>
      <w:r>
        <w:t>- Ngân sách cấp xã:</w:t>
      </w:r>
    </w:p>
    <w:p>
      <w:r>
        <w:t>10.299.390.003 đồng.</w:t>
      </w:r>
    </w:p>
    <w:p>
      <w:r>
        <w:t>(Kèm theo Biểu mẫu số 48, 50, 51, 54, 58, 59, 60 và 61 ban hành kèm theo Nghị định số 31/2017/NĐ-CP ngày 23 tháng 3 năm 2017 của Chính phủ).</w:t>
      </w:r>
    </w:p>
    <w:p>
      <w:r>
        <w:t>Điều 2.    Ủy ban nhân dân tỉnh thực hiện công bố công khai Báo cáo quyết toán thu ngân sách nhà nước trên địa bàn, quyết toán thu, chi ngân sách tỉnh Cà Mau năm 2023 theo quy định của pháp luật.</w:t>
      </w:r>
    </w:p>
    <w:p>
      <w:r>
        <w:t>Nghị quyết này đã được Hội đồng nhân dân tỉnh Cà Mau khóa X, Kỳ họp thứ 17 thông qua ngày 10 tháng 12 năm 2024./.</w:t>
      </w:r>
    </w:p>
    <w:p>
      <w:r>
        <w:t>Nơi nhận:</w:t>
      </w:r>
    </w:p>
    <w:p>
      <w:r>
        <w:t>- Ủy ban Thường vụ Quốc hội;</w:t>
      </w:r>
    </w:p>
    <w:p>
      <w:r>
        <w:t>- Chính phủ;</w:t>
      </w:r>
    </w:p>
    <w:p>
      <w:r>
        <w:t>- Bộ Tài chính;</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