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31/NQ-CP năm 2026 công bố các Nghị định hướng dẫn Luật Giá 16/2023/QH15 tiếp tục có hiệu lực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03/03/2026</w:t>
            </w:r>
          </w:p>
        </w:tc>
      </w:tr>
      <w:tr>
        <w:tc>
          <w:tcPr>
            <w:tcW w:type="dxa" w:w="4320"/>
          </w:tcPr>
          <w:p>
            <w:r>
              <w:t>Ngày hiệu lực</w:t>
            </w:r>
          </w:p>
        </w:tc>
        <w:tc>
          <w:tcPr>
            <w:tcW w:type="dxa" w:w="4320"/>
          </w:tcPr>
          <w:p>
            <w:r>
              <w:t>03/03/2026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31/NQ-CP</w:t>
      </w:r>
    </w:p>
    <w:p>
      <w:r>
        <w:t>Hà Nội, ngày 03 tháng 3 năm 2026</w:t>
      </w:r>
    </w:p>
    <w:p>
      <w:r>
        <w:t>NGHỊ QUYẾT</w:t>
      </w:r>
    </w:p>
    <w:p>
      <w:r>
        <w:t>VỀ VIỆC CÔNG BỐ CÁC NGHỊ ĐỊNH CỦA CHÍNH PHỦ QUY ĐỊNH CHI TIẾT VÀ HƯỚNG DẪN THI HÀNH LUẬT GIÁ SỐ 16/2023/QH15 TIẾP TỤC CÓ HIỆU LỰC</w:t>
      </w:r>
    </w:p>
    <w:p>
      <w:r>
        <w:t>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về việc quy định chi tiết một số điều và biện pháp   để   tổ chức,   hướng dẫn   thi hành Luật Ban hành văn bản quy phạm pháp luật (được sửa đổi, bổ sung tại Nghị định số   1  87/2025/NĐ-CP ngày 01 tháng 7 năm 2025 của Chính phủ);</w:t>
      </w:r>
    </w:p>
    <w:p>
      <w:r>
        <w:t>Căn cứ Nghị định số 39/2022/NĐ-CP ngày 16 tháng 8 năm 2022 của Chính phủ ban hành Quy chế làm việc của Chính phủ;</w:t>
      </w:r>
    </w:p>
    <w:p>
      <w:r>
        <w:t>Theo đề nghị của Bộ trưởng Bộ Tài chính tại Tờ trình số 05/TTr-BTC ngày 7 tháng 01   năm   2026 về     dự thảo Nghị quyết của Chính phủ về việc công   bố   các Nghị định của   Chính phủ quy   định chi tiết và hướng dẫn thi hành Luật Gi  á   số 16/202  3  /QH  1  5 tiếp tục có hiệu lực và Tờ trình số 97/TTr-BTC ngày 24 tháng 02 năm 2026 về việc tiếp thu, giải trình ý kiến các Thành viên Chính phủ đối với dự thảo     Nghị quyết của Chính phủ về việc công   bố   các Nghị định của Chính phủ quy định chi   tiết và h  ướng dẫn thi hành Luật   Giá số 16  /2023/QH  1  5 tiếp tục có hiệu   lực;</w:t>
      </w:r>
    </w:p>
    <w:p>
      <w:r>
        <w:t>Trên cơ sở kết quả biểu quyết của các thành viên Chính phủ.</w:t>
      </w:r>
    </w:p>
    <w:p>
      <w:r>
        <w:t>QUYẾT NGHỊ:</w:t>
      </w:r>
    </w:p>
    <w:p>
      <w:r>
        <w:t>Điều 1. Công bố các văn bản quy phạm pháp luật do Chính phủ ban hành để quy định chi tiết và hướng dẫn thi hành một số điều của Luật Giá số 16/2023/QH15   tiếp   tục có hiệu lực thi hành kể từ ngày 01 tháng 01 năm 2026 cho đến   khi   có văn bản sửa   đổi  , b  ổ   sung, thay thế, bãi bỏ bao   gồm  :</w:t>
      </w:r>
    </w:p>
    <w:p>
      <w:r>
        <w:t>1. Nghị định số 78/2024/NĐ-CP ngày 01 tháng 7 năm 2024 của Chính phủ quy định chi tiết một số điều của Luật Giá về thẩm định giá;</w:t>
      </w:r>
    </w:p>
    <w:p>
      <w:r>
        <w:t>2. Nghị định số 85/2024/NĐ-CP ngày 10 tháng 7 năm 2024 của Chính phủ quy định chi tiết một số điều của Luật Giá;</w:t>
      </w:r>
    </w:p>
    <w:p>
      <w:r>
        <w:t>3. Nghị định số 87/2024/NĐ-CP ngày 12 tháng 7 năm 2024 của Chính phủ quy định xử phạt vi phạm hành chính trong quản lý giá.</w:t>
      </w:r>
    </w:p>
    <w:p>
      <w:r>
        <w:t>Điều 2. Nguyên tắc áp dụng pháp luật</w:t>
      </w:r>
    </w:p>
    <w:p>
      <w:r>
        <w:t>Việc áp dụng Luật Giá số 16/2023/QH15 (được sửa đổi, bổ sung một số điều theo   Luật   số 44/2024/QH15, Luật số 61/2024/QH15, Luật số 95/2025/QH15 và Luật số 140/2025/QH15) và các văn bản quy phạm pháp luật quy định tại Điều 1 Nghị quyết này được thực hiện theo quy định tại khoản 3 Điều 58 Luật Ban hành văn bản quy phạm pháp luật năm 2025 (trường hợp các văn bản quy phạm pháp luật có quy định khác nhau về cùng một vấn đề thì áp dụng văn bản có hiệu lực pháp lý cao   hơn  ).</w:t>
      </w:r>
    </w:p>
    <w:p>
      <w:r>
        <w:t>Điều 3.    Nghị quyết này có hiệu lực kể từ ngày ký ban hành.</w:t>
      </w:r>
    </w:p>
    <w:p>
      <w:r>
        <w:t>Bộ trưởng các Bộ, Thủ trưởng cơ quan ngang Bộ, cơ quan thuộc Chính phủ; Chủ tịch Ủy ban nhân dân các tỉnh, thành phố trực thuộc Trung ương; thủ trưởng các cơ quan, tổ chức và cá nhân kinh doanh hàng hóa, dịch vụ; người tiêu dùng; tổ chức, cá nhân khác có liên quan đến hoạt động trong lĩnh vực giá, thẩm định giá trên lãnh thổ Việt Nam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  ;</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  N,   các PCN, Trợ lý TTg,     TGĐ Cổng TTĐT, Công báo,     các Vụ, Cục, đơn vị trực thuộc;</w:t>
      </w:r>
    </w:p>
    <w:p>
      <w:r>
        <w:t>- Lưu: VT, KTTH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