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thông qua Quy chế quản lý kiến trúc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30/NQ-HĐND</w:t>
      </w:r>
    </w:p>
    <w:p>
      <w:r>
        <w:t>Đà Nẵng, ngày 19 tháng 7 năm 2023</w:t>
      </w:r>
    </w:p>
    <w:p>
      <w:r>
        <w:t>NGHỊ QUYẾT</w:t>
      </w:r>
    </w:p>
    <w:p>
      <w:r>
        <w:t>VỀ VIỆC THÔNG QUA QUY CHẾ QUẢN LÝ KIẾN TRÚC THÀNH PHỐ ĐÀ NẴNG</w:t>
      </w:r>
    </w:p>
    <w:p>
      <w:r>
        <w:t>HỘI ĐỒNG NHÂN DÂN THÀNH PHỐ ĐÀ NẴNG</w:t>
      </w:r>
    </w:p>
    <w:p>
      <w:r>
        <w:t>KHÓA X, NHIỆM KỲ 2021-2026,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Luật Kiến trúc ngày 13 tháng 6 năm 2019;</w:t>
      </w:r>
    </w:p>
    <w:p>
      <w:r>
        <w:t>Căn cứ Nghị định số 85/2020/NĐ-CP ngày 17 tháng 7 năm 2020 của Chính phủ quy định chi tiết một số điều của Luật Kiến trúc;</w:t>
      </w:r>
    </w:p>
    <w:p>
      <w:r>
        <w:t>Theo Công văn số 1452/BXD-QHKT ngày 13 tháng 4 năm 2023 của Bộ Xây dựng về việc có ý kiến về hồ sơ Quy chế quản lý kiến trúc thành phố Đà Nẵng (lần 2);</w:t>
      </w:r>
    </w:p>
    <w:p>
      <w:r>
        <w:t>Xét đề nghị của Ủy ban nhân dân thành phố tại Tờ trình số 97/TTr-UBND ngày 11 tháng 7 năm 2023 về việc đề nghị thông qua Quy chế quản lý kiến trúc thành phố Đà Nẵng; Báo cáo thẩm tra số 131/BC-ĐT ngày 14 tháng 7 năm 2023 của Ban Đô thị Hội đồng nhân dân thành phố và ý kiến của các vị đại biểu Hội đồng nhân dân thành phố tại Kỳ họp.</w:t>
      </w:r>
    </w:p>
    <w:p>
      <w:r>
        <w:t>QUYẾT NGHỊ:</w:t>
      </w:r>
    </w:p>
    <w:p>
      <w:r>
        <w:t>Điều 1.  Thống nhất thông qua Quy chế quản lý kiến trúc thành phố Đà Nẵng gồm 05 Chương, 28 Điều và 05 Phụ lục kèm theo làm cơ sở để quản lý cảnh quan đô thị, kiến trúc các công trình xây dựng theo quy hoạch đô thị được duyệt; kiểm soát việc xây dựng mới, cải tạo, chỉnh trang đô thị theo định hướng phát triển kiến trúc, bảo vệ cảnh quan, bản sắc văn hóa, đặc trưng của đô thị Đà Nẵng.</w:t>
      </w:r>
    </w:p>
    <w:p>
      <w:r>
        <w:t>Điều 2.  Nội dung Quy chế quản lý kiến trúc cần đảm bảo phù hợp với quy định pháp luật về kiến trúc; các định hướng phát triển không gian, chỉ tiêu quy hoạch đảm bảo phù hợp với quy chuẩn, tiêu chuẩn liên quan và tuân thủ theo đúng nội dung điều chỉnh quy hoạch chung thành phố Đà Nẵng đến năm 2030, tầm nhìn đến năm 2045 được Thủ tướng Chính phủ phê duyệt tại Quyết định số 359/QĐ-TTg ngày 15 tháng 3 năm 2021.</w:t>
      </w:r>
    </w:p>
    <w:p>
      <w:r>
        <w:t>Điều 3. Hiệu lực thi hành</w:t>
      </w:r>
    </w:p>
    <w:p>
      <w:r>
        <w:t>Nghị quyết này có hiệu lực thi hành kể từ ngày Hội đồng nhân dân thành phố khóa X, nhiệm kỳ 2021-2026, Kỳ họp thứ 12 biểu quyết thông qua.</w:t>
      </w:r>
    </w:p>
    <w:p>
      <w:r>
        <w:t>Điều 4. Tổ chức thực hiện</w:t>
      </w:r>
    </w:p>
    <w:p>
      <w:r>
        <w:t>1.  Giao Ủy ban nhân dân thành phố chỉ đạo các cơ quan liên quan khẩn trương hoàn thiện hồ sơ Quy chế theo ý kiến của Bộ Xây dựng tại Công văn số 1452/BXD-QHKT ngày 13/4/2023, các nội dung theo Báo cáo thẩm tra số 131/BC-ĐT ngày 14/7/2023 của Ban Đô thị Hội đồng nhân dân thành phố để phê duyệt và tổ chức triển khai theo quy định. Trong quá trình thực hiện cần rà soát, đánh giá việc thực hiện Quy chế để làm cơ sở xem xét, đề xuất điều chỉnh kịp thời cho phù hợp với thực tiễn.</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khóa X, nhiệm kỳ 2021-2026, Kỳ họp thứ 12 thông qua ngày 19 tháng 7 năm 2023./.</w:t>
      </w:r>
    </w:p>
    <w:p>
      <w:r>
        <w:t>Nơi nhận:</w:t>
      </w:r>
    </w:p>
    <w:p>
      <w:r>
        <w:t>- Ủy ban Thường vụ Quốc hội;</w:t>
      </w:r>
    </w:p>
    <w:p>
      <w:r>
        <w:t>- VP Chính phủ, VP Chủ tịch nước;</w:t>
      </w:r>
    </w:p>
    <w:p>
      <w:r>
        <w:t>- Bộ Xây dựng;</w:t>
      </w:r>
    </w:p>
    <w:p>
      <w:r>
        <w:t>- Ban Thường vụ Thành ủy;</w:t>
      </w:r>
    </w:p>
    <w:p>
      <w:r>
        <w:t>- Đoàn ĐBQH thành phố;</w:t>
      </w:r>
    </w:p>
    <w:p>
      <w:r>
        <w:t>- Các cơ quan tham mưu, giúp việc của Thành ủy;</w:t>
      </w:r>
    </w:p>
    <w:p>
      <w:r>
        <w:t>- Thường trực HĐND thành phố;</w:t>
      </w:r>
    </w:p>
    <w:p>
      <w:r>
        <w:t>- UBND, UBMTTQVN thành phố;</w:t>
      </w:r>
    </w:p>
    <w:p>
      <w:r>
        <w:t>- Các Ban của HĐND thành phố; đại biểu HĐND thành phố;</w:t>
      </w:r>
    </w:p>
    <w:p>
      <w:r>
        <w:t>- VP Đoàn ĐBQH và HĐND thành phố;</w:t>
      </w:r>
    </w:p>
    <w:p>
      <w:r>
        <w:t>- VP UBND thành phố;</w:t>
      </w:r>
    </w:p>
    <w:p>
      <w:r>
        <w:t>- Các sở, ngành, đoàn thể thành phố;</w:t>
      </w:r>
    </w:p>
    <w:p>
      <w:r>
        <w:t>- Các quận ủy, huyện ủy, HĐND huyện Hòa Vang;</w:t>
      </w:r>
    </w:p>
    <w:p>
      <w:r>
        <w:t>- UBND, UBMTTQ Việt Nam các quận, huyện;</w:t>
      </w:r>
    </w:p>
    <w:p>
      <w:r>
        <w:t>- HĐND xã, UBND phường, xã;</w:t>
      </w:r>
    </w:p>
    <w:p>
      <w:r>
        <w:t>- Báo ĐN, Đài PT-TH ĐN, Trung tâm THVN (VTV8), Chuyên đề CA TPĐN,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