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30/2025/NQ-HĐND về chính sách phát triển giáo dục mầm non ở địa bàn có khu công nghiệp, nơi có nhiều lao động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30/2025/NQ-HĐND</w:t>
      </w:r>
    </w:p>
    <w:p>
      <w:r>
        <w:t>Thành phố Hồ Chí Minh, ngày 28 tháng 8 năm 2025</w:t>
      </w:r>
    </w:p>
    <w:p>
      <w:r>
        <w:t>NGHỊ QUYẾT</w:t>
      </w:r>
    </w:p>
    <w:p>
      <w:r>
        <w:t>VỀ CHÍNH SÁCH PHÁT TRIỂN GIÁO DỤC MẦM NON Ở ĐỊA BÀN CÓ KHU CÔNG NGHIỆP, NƠI CÓ NHIỀU LAO ĐỘNG TRÊN ĐỊA BÀN THÀNH PHỐ HỒ CHÍ MINH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w:t>
      </w:r>
    </w:p>
    <w:p>
      <w:r>
        <w:t>Căn cứ Luật Giáo dục số 43/2019/QH14;</w:t>
      </w:r>
    </w:p>
    <w:p>
      <w:r>
        <w:t>Căn cứ Nghị quyết số 227/2025/QH15 Kỳ họp thứ 9, Quốc hội khóa XV;</w:t>
      </w:r>
    </w:p>
    <w:p>
      <w:r>
        <w:t>Căn cứ Nghị định số 163/2016/NĐ-CP quy định chi tiết thi hành một số điều của Luật Ngân sách nhà nước;</w:t>
      </w:r>
    </w:p>
    <w:p>
      <w:r>
        <w:t>Căn cứ Nghị định số 78/2025/NĐ-CP quy định chi tiết một số điều và biện pháp để tổ chức, hướng dẫn thi hành Luật Ban hành văn bản quy phạm pháp luật;</w:t>
      </w:r>
    </w:p>
    <w:p>
      <w:r>
        <w:t>Căn cứ Nghị định số 187/2025/NĐ-CP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79/2025/NĐ-CP ngày 01 tháng 4 năm 2025 của Chính phủ về kiểm tra, rà soát, hệ thống hóa và xử lý văn bản quy phạm pháp luật;</w:t>
      </w:r>
    </w:p>
    <w:p>
      <w:r>
        <w:t>Căn cứ Nghị định số 105/2020/NĐ-CP quy định chính sách phát triển giáo dục mầm non;</w:t>
      </w:r>
    </w:p>
    <w:p>
      <w:r>
        <w:t>Căn cứ Nghị định số 145/2020/NĐ-CP quy định chi tiết và hướng dẫn thi hành một số điều của Bộ luật Lao động về điều kiện lao động và quan hệ lao động;</w:t>
      </w:r>
    </w:p>
    <w:p>
      <w:r>
        <w:t>Xét Tờ trình số 271/TTr-UBND ngày 26 tháng 8 năm 2025 của Ủy ban nhân dân Thành phố Hồ Chí Minh về chính sách phát triển giáo dục mầm non ở địa bàn có khu công nghiệp, nơi đông lao động tại Thành phố Hồ Chí Minh; Báo cáo thẩm tra số 491/BC-HĐND ngày 28 tháng 8 năm 2025 của Ban Văn hóa - Xã hội Hội đồng nhân dân Thành phố Hồ Chí Minh; ý kiến thảo luận của đại biểu Hội đồng nhân dân Thành phố Hồ Chí Minh tại kỳ họp;</w:t>
      </w:r>
    </w:p>
    <w:p>
      <w:r>
        <w:t>Hội đồng nhân dân Thành phố ban hành Nghị quyết về chính sách phát triển giáo dục mầm non ở địa bàn có khu công nghiệp, nơi có nhiều động lao động trên địa bàn Thành phố Hồ Chí Minh.</w:t>
      </w:r>
    </w:p>
    <w:p>
      <w:r>
        <w:t>Điều 1. Phạm vi điều chỉnh và đối tượng áp dụng</w:t>
      </w:r>
    </w:p>
    <w:p>
      <w:r>
        <w:t>1. Phạm vi điều chỉnh</w:t>
      </w:r>
    </w:p>
    <w:p>
      <w:r>
        <w:t>Nghị quyết này quy định về chính sách phát triển giáo dục mầm non ở địa bàn có khu công nghiệp, nơi có nhiều lao động trên địa bàn Thành phố Hồ Chí Minh.</w:t>
      </w:r>
    </w:p>
    <w:p>
      <w:r>
        <w:t>2. Đối tượng áp dụng</w:t>
      </w:r>
    </w:p>
    <w:p>
      <w:r>
        <w:t>a) Các đối tượng quy định tại khoản 1 Điều 5, khoản 1 Điều 8 và khoản 1 Điều 10 Nghị định số 105/2020/NĐ-CP quy định chính sách phát triển giáo dục mầm non.</w:t>
      </w:r>
    </w:p>
    <w:p>
      <w:r>
        <w:t>b) Các đối tượng quy định tại khoản 2, khoản 3 và khoản 4 Điều 81 Nghị định số 145/2020/NĐ-CP quy định chi tiết và hướng dẫn thi hành một số điều của Bộ luật Lao động về điều kiện lao động và quan hệ lao động.</w:t>
      </w:r>
    </w:p>
    <w:p>
      <w:r>
        <w:t>Điều 2. Nội dung và các mức hỗ trợ phát triển giáo dục mầm non</w:t>
      </w:r>
    </w:p>
    <w:p>
      <w:r>
        <w:t>1. Hỗ trợ đối với các cơ sở giáo dục mầm non độc lập dân lập, tư thục ở địa bàn có khu công nghiệp và nhà trẻ, lớp mẫu giáo ở nơi có nhiều lao động</w:t>
      </w:r>
    </w:p>
    <w:p>
      <w:r>
        <w:t>Hỗ trợ trang bị cơ sở vật chất 01 lần bao gồm: trang bị đồ dùng, đồ chơi, thiết bị dạy học theo danh mục quy định của Bộ Giáo dục và Đào tạo và hỗ trợ kinh phí sửa chữa cơ sở vật chất để phục vụ trực tiếp cho việc chăm sóc, nuôi dưỡng, giáo dục trẻ em. Cụ thể:</w:t>
      </w:r>
    </w:p>
    <w:p>
      <w:r>
        <w:t>a) Cơ sở giáo dục mầm non độc lập ở địa bàn có khu công nghiệp   và nhà trẻ, lớp mẫu giáo ở nơi có nhiều lao động có dưới 30 trẻ được hỗ trợ 35.000.000 đồng  (Ba mươi lăm triệu đồng) ;</w:t>
      </w:r>
    </w:p>
    <w:p>
      <w:r>
        <w:t>b) Cơ sở giáo dục mầm non độc lập ở địa bàn có khu công nghiệp   và nhà trẻ, lớp mẫu giáo ở nơi có nhiều lao động có từ 30 trẻ đến dưới 50 trẻ được hỗ trợ 55.000.000 đồng  (năm mươi lăm triệu đồng) ;</w:t>
      </w:r>
    </w:p>
    <w:p>
      <w:r>
        <w:t>c) Cơ sở giáo dục mầm non độc lập ở địa bàn có khu công nghiệp   và nhà trẻ, lớp mẫu giáo ở nơi có nhiều lao động có từ 50 trẻ đến 70 trẻ được hỗ trợ 70.000.000 đồng  (Bảy mươi triệu đồng) .</w:t>
      </w:r>
    </w:p>
    <w:p>
      <w:r>
        <w:t>d) Nhà trẻ, trường mẫu giáo, trường mầm non ở nơi có nhiều lao động  có trên 70 trẻ được hỗ trợ 70.000.000 đồng/cơ sở   (Bảy mươi triệu đồng)  .</w:t>
      </w:r>
    </w:p>
    <w:p>
      <w:r>
        <w:t>2. Hỗ trợ đối với trẻ em mầm non là con công nhân, người lao động làm việc tại khu công nghiệp, nơi có nhiều lao động</w:t>
      </w:r>
    </w:p>
    <w:p>
      <w:r>
        <w:t>Hỗ trợ 240.000 đồng/trẻ/tháng  (Hai trăm bốn mươi ngàn đồng) . Thời gian hỗ trợ tính theo số tháng học thực tế, nhưng không quá 9 tháng/năm học.</w:t>
      </w:r>
    </w:p>
    <w:p>
      <w:r>
        <w:t>3. Hỗ trợ đối với giáo viên mầm non làm việc tại cơ sở giáo dục mầm non dân lập, tư thục ở địa bàn có khu công nghiệp và giáo viên mầm non làm việc tại nhà trẻ, lớp mẫu giáo nơi có nhiều lao động</w:t>
      </w:r>
    </w:p>
    <w:p>
      <w:r>
        <w:t>Hỗ trợ 1.000.000 đồng/người/tháng  (Một triệu đồng) . Thời gian hưởng hỗ trợ tính theo số tháng học thực tế, nhưng không quá 9 tháng/năm học. Mức hỗ trợ này nằm ngoài mức lương thỏa thuận giữa chủ cơ sở giáo dục mầm non dân lập, tư thục với giáo viên và không dùng để tính đóng bảo hiểm xã hội, bảo hiểm y tế và bảo hiểm thất nghiệp.</w:t>
      </w:r>
    </w:p>
    <w:p>
      <w:r>
        <w:t>Điều 3. Nguồn kinh phí thực hiện</w:t>
      </w:r>
    </w:p>
    <w:p>
      <w:r>
        <w:t>Từ nguồn ngân sách nhà nước theo phân cấp ngân sách hiện hành.</w:t>
      </w:r>
    </w:p>
    <w:p>
      <w:r>
        <w:t>Điều 4. Tổ chức thực hiện</w:t>
      </w:r>
    </w:p>
    <w:p>
      <w:r>
        <w:t>1. Giao Ủy ban nhân dân Thành phố tổ chức triển khai thực hiện Nghị quyết này theo đúng quy định của pháp luật.</w:t>
      </w:r>
    </w:p>
    <w:p>
      <w:r>
        <w:t>2. Thường trực Hội đồng nhân dân Thành phố, các Ban Hội đồng nhân dân, các Tổ đại biểu, đại biểu Hội đồng nhân dân Thành phố giám sát chặt chẽ việc thực hiện Nghị quyết này.</w:t>
      </w:r>
    </w:p>
    <w:p>
      <w:r>
        <w:t>3. Các cơ sở giáo dục mầm non độc lập dân lập, tư thục ở địa bàn có khu công nghiệp đã hưởng hỗ trợ theo Nghị quyết số 27/2021/NQ-HĐND ngày 09 tháng 12 năm 2021 của Hội đồng nhân dân Thành phố Hồ Chí Minh về chính sách phát triển giáo dục mầm non ở địa bàn có khu công nghiệp tại Thành phố Hồ Chí Minh, Nghị quyết số 09/2021/NQ-HĐND ngày 14 tháng 9 năm 2021 của Hội đồng nhân dân tỉnh Bình Dương quy định về việc hỗ trợ phát triển giáo dục mầm non trên địa bàn tỉnh Bình Dương, Nghị quyết số 05/2021/NQ-HĐND ngày 17 tháng 8 năm 2021 của Hội đồng nhân dân tỉnh Bà Rịa - Vũng Tàu quy định mức hỗ trợ đối với trẻ em, giáo viên, cơ sở giáo dục mầm non dân lập, tư thục ở nơi có khu công nghiệp trên địa bàn tỉnh Bà Rịa - Vũng Tàu thì không được hưởng chính sách hỗ trợ quy định ở Nghị quyết này.</w:t>
      </w:r>
    </w:p>
    <w:p>
      <w:r>
        <w:t>Điều 5. Điều khoản thi hành</w:t>
      </w:r>
    </w:p>
    <w:p>
      <w:r>
        <w:t>1. Nghị quyết này có hiệu lực từ ngày 01 tháng 9 năm 2025.</w:t>
      </w:r>
    </w:p>
    <w:p>
      <w:r>
        <w:t>2. Các Nghị quyết sau đây hết hiệu lực kể từ ngày Nghị quyết này có hiệu lực thi hành:</w:t>
      </w:r>
    </w:p>
    <w:p>
      <w:r>
        <w:t>a) Nghị quyết số 27/2021/NQ-HĐND ngày 09 tháng 12 năm 2021 của Hội đồng nhân dân Thành phố Hồ Chí Minh về chính sách phát triển giáo dục mầm non ở địa bàn có khu công nghiệp tại Thành phố Hồ Chí Minh;</w:t>
      </w:r>
    </w:p>
    <w:p>
      <w:r>
        <w:t>b) Nghị quyết số 09/2021/NQ-HĐND ngày 14 tháng 9 năm 2021 của Hội đồng nhân dân tỉnh Bình Dương quy định về việc hỗ trợ phát triển giáo dục mầm non trên địa bàn tỉnh Bình Dương;</w:t>
      </w:r>
    </w:p>
    <w:p>
      <w:r>
        <w:t>c) Nghị quyết số 05/2021/NQ-HĐND ngày 17 tháng 8 năm 2021 của Hội đồng nhân dân tỉnh Bà Rịa - Vũng Tàu quy định mức hỗ trợ đối với trẻ em, giáo viên, cơ sở giáo dục mầm non dân lập, tư thục ở nơi có khu công nghiệp trên địa bàn tỉnh Bà Rịa - Vũng Tàu;</w:t>
      </w:r>
    </w:p>
    <w:p>
      <w:r>
        <w:t>Nghị quyết này được Hội đồng nhân dân Thành phố Hồ Chí Minh Khóa X Kỳ họp thứ ba thông qua ngày 28 tháng 8 năm 2025./.</w:t>
      </w:r>
    </w:p>
    <w:p>
      <w:r>
        <w:t>Nơi nh ận:</w:t>
      </w:r>
    </w:p>
    <w:p>
      <w:r>
        <w:t>- Ủy ban Thường vụ Quốc hội;</w:t>
      </w:r>
    </w:p>
    <w:p>
      <w:r>
        <w:t>- Chính ph ủ;</w:t>
      </w:r>
    </w:p>
    <w:p>
      <w:r>
        <w:t>- B ộ Giáo dục và Đào tạo;</w:t>
      </w:r>
    </w:p>
    <w:p>
      <w:r>
        <w:t>- B ộ Tài chính;</w:t>
      </w:r>
    </w:p>
    <w:p>
      <w:r>
        <w:t>- B ộ Tư pháp;</w:t>
      </w:r>
    </w:p>
    <w:p>
      <w:r>
        <w:t>- C ục Kiểm tra văn bản và Quản lý xử lý</w:t>
      </w:r>
    </w:p>
    <w:p>
      <w:r>
        <w:t>Vi ph ạm hành chính - Bộ Tư pháp;</w:t>
      </w:r>
    </w:p>
    <w:p>
      <w:r>
        <w:t>- Thư ờng trực Thành ủy;</w:t>
      </w:r>
    </w:p>
    <w:p>
      <w:r>
        <w:t>- Thư ờng trực HĐND Thành phố;</w:t>
      </w:r>
    </w:p>
    <w:p>
      <w:r>
        <w:t>- Ch ủ tịch, các Phó Chủ tịch UBND Thành phố;</w:t>
      </w:r>
    </w:p>
    <w:p>
      <w:r>
        <w:t>- BTT UBMTTQ Vi ệt Nam Thành phố;</w:t>
      </w:r>
    </w:p>
    <w:p>
      <w:r>
        <w:t>- Đoàn đ ại biểu Quốc hội Thành phố;</w:t>
      </w:r>
    </w:p>
    <w:p>
      <w:r>
        <w:t>- Văn phòng Thành  ủy;</w:t>
      </w:r>
    </w:p>
    <w:p>
      <w:r>
        <w:t>- Văn phòng Đoàn ĐBQH và HĐND Thành ph ố;</w:t>
      </w:r>
    </w:p>
    <w:p>
      <w:r>
        <w:t>- Văn phòng UBND Thành ph ố;</w:t>
      </w:r>
    </w:p>
    <w:p>
      <w:r>
        <w:t>- Các S ở, ban, ngành Thành phố;</w:t>
      </w:r>
    </w:p>
    <w:p>
      <w:r>
        <w:t>- HĐND, UBND, UBMTTQVN phư ờng, xã, đặc khu Côn Đảo;</w:t>
      </w:r>
    </w:p>
    <w:p>
      <w:r>
        <w:t>- Trung tâm Thông tin đi ện tử Thành phố;</w:t>
      </w:r>
    </w:p>
    <w:p>
      <w:r>
        <w:t>- Lưu: VT, (Ban VHXH - Tuyên).</w:t>
      </w:r>
    </w:p>
    <w:p>
      <w:r>
        <w:t>CH 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