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quy định giá cụ thể sản phẩm, dịch vụ công ích thủy lợi năm 2024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29/NQ-HĐND</w:t>
      </w:r>
    </w:p>
    <w:p>
      <w:r>
        <w:t>Long An, ngày 02 tháng 7 năm 2024</w:t>
      </w:r>
    </w:p>
    <w:p>
      <w:r>
        <w:t>NGHỊ QUYẾT</w:t>
      </w:r>
    </w:p>
    <w:p>
      <w:r>
        <w:t>VỀ QUY ĐỊNH GIÁ CỤ THỂ SẢN PHẨM, DỊCH VỤ CÔNG ÍCH THỦY LỢI NĂM 2024 TRÊN ĐỊA BÀN TỈNH LONG AN</w:t>
      </w:r>
    </w:p>
    <w:p>
      <w:r>
        <w:t>HỘI ĐỒNG NHÂN DÂN TỈNH LONG AN</w:t>
      </w:r>
    </w:p>
    <w:p>
      <w:r>
        <w:t>KHÓA X - KỲ HỌP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Xét Tờ trình số 1793/TTr-UBND ngày 14 tháng 6 năm 2024 của Ủy ban nhân dân tỉnh về việc ban hành nghị quyết thống nhất quy định giá cụ thể sản phẩm, dịch vụ công ích thủy lợi năm 2024 trên địa bàn tỉnh Long An; Báo cáo thẩm tra số 637/BC-HĐND ngày 21 tháng 6 năm 2024 của Ban Kinh tế - ngân sách Hội đồng nhân dân tỉnh và ý kiến thảo luận của đại biểu Hội đồng nhân dân tỉnh tại kỳ họp.</w:t>
      </w:r>
    </w:p>
    <w:p>
      <w:r>
        <w:t>QUYẾT NGHỊ:</w:t>
      </w:r>
    </w:p>
    <w:p>
      <w:r>
        <w:t>Điều 1.  Thống nhất ban hành quy định giá cụ thể sản phẩm, dịch vụ công ích thủy lợi năm 2024 trên địa bàn tỉnh Long An, với các nội dung như sau:</w:t>
      </w:r>
    </w:p>
    <w:p>
      <w:r>
        <w:t>1. Phạm vi điều chỉnh</w:t>
      </w:r>
    </w:p>
    <w:p>
      <w:r>
        <w:t>Nghị quyết này quy định giá cụ thể sản phẩm, dịch vụ công ích thủy lợi năm 2024 trên địa bàn tỉnh Long An.</w:t>
      </w:r>
    </w:p>
    <w:p>
      <w:r>
        <w:t>2. Đối tượng áp dụng</w:t>
      </w:r>
    </w:p>
    <w:p>
      <w:r>
        <w:t>Áp dụng đối với các tổ chức, cá nhân tham gia quản lý khai thác công trình thủy lợi gồm chủ sở hữu công trình thủy lợi; chủ quản công trình thủy lợi, cá nhân khai thác công trình thủy lợi; tổ chức, cá nhân sử dụng sản phẩm, dịch vụ công ích thủy lợi và các tổ chức, cá nhân khác có liên quan.</w:t>
      </w:r>
    </w:p>
    <w:p>
      <w:r>
        <w:t>3. Mức giá sản phẩm, dịch vụ công ích thủy lợi năm 2024 như sau:</w:t>
      </w:r>
    </w:p>
    <w:p>
      <w:r>
        <w:t>Biện pháp tưới tiêu/Đối tượng áp dụng</w:t>
      </w:r>
    </w:p>
    <w:p>
      <w:r>
        <w:t>Đơn vị tính</w:t>
      </w:r>
    </w:p>
    <w:p>
      <w:r>
        <w:t>Giá cụ thể</w:t>
      </w:r>
    </w:p>
    <w:p>
      <w:r>
        <w:t>(đồng)</w:t>
      </w:r>
    </w:p>
    <w:p>
      <w:r>
        <w:t>1. Tưới tiêu bằng trọng lực</w:t>
      </w:r>
    </w:p>
    <w:p>
      <w:r>
        <w:t>a) Đối với diện tích đất trồng lúa</w:t>
      </w:r>
    </w:p>
    <w:p>
      <w:r>
        <w:t>đồng/ ha/vụ</w:t>
      </w:r>
    </w:p>
    <w:p>
      <w:r>
        <w:t>724.417</w:t>
      </w:r>
    </w:p>
    <w:p>
      <w:r>
        <w:t>b) Đối với diện tích đất trồng rau, màu, cây công nghiệp ngắn ngày kể cả cây vụ đông</w:t>
      </w:r>
    </w:p>
    <w:p>
      <w:r>
        <w:t>đồng/ ha/vụ</w:t>
      </w:r>
    </w:p>
    <w:p>
      <w:r>
        <w:t>289.767</w:t>
      </w:r>
    </w:p>
    <w:p>
      <w:r>
        <w:t>c) Đối với diện tích đất trồng cây công nghiệp dài ngày, cây ăn quả, hoa, dược liệu</w:t>
      </w:r>
    </w:p>
    <w:p>
      <w:r>
        <w:t>đồng/ ha/năm</w:t>
      </w:r>
    </w:p>
    <w:p>
      <w:r>
        <w:t>1.159.067</w:t>
      </w:r>
    </w:p>
    <w:p>
      <w:r>
        <w:t>2. Tưới tiêu bằng động lực</w:t>
      </w:r>
    </w:p>
    <w:p>
      <w:r>
        <w:t>a) Đối với diện tích đất trồng lúa</w:t>
      </w:r>
    </w:p>
    <w:p>
      <w:r>
        <w:t>đồng/ ha/vụ</w:t>
      </w:r>
    </w:p>
    <w:p>
      <w:r>
        <w:t>1.043.160</w:t>
      </w:r>
    </w:p>
    <w:p>
      <w:r>
        <w:t>b) Đối với diện tích đất trồng rau, màu, cây công nghiệp ngắn ngày kể cả cây vụ đông</w:t>
      </w:r>
    </w:p>
    <w:p>
      <w:r>
        <w:t>đồng/ ha/vụ</w:t>
      </w:r>
    </w:p>
    <w:p>
      <w:r>
        <w:t>417.264</w:t>
      </w:r>
    </w:p>
    <w:p>
      <w:r>
        <w:t>c) Đối với diện tích đất trồng cây công nghiệp dài ngày, cây ăn quả, hoa, dược liệu</w:t>
      </w:r>
    </w:p>
    <w:p>
      <w:r>
        <w:t>đồng/ ha/năm</w:t>
      </w:r>
    </w:p>
    <w:p>
      <w:r>
        <w:t>1.669.056</w:t>
      </w:r>
    </w:p>
    <w:p>
      <w:r>
        <w:t>3. Tưới tiêu tạo nguồn bằng trọng lực</w:t>
      </w:r>
    </w:p>
    <w:p>
      <w:r>
        <w:t>a) Đối với diện tích đất trồng lúa</w:t>
      </w:r>
    </w:p>
    <w:p>
      <w:r>
        <w:t>đồng/ ha/vụ</w:t>
      </w:r>
    </w:p>
    <w:p>
      <w:r>
        <w:t>289.767</w:t>
      </w:r>
    </w:p>
    <w:p>
      <w:r>
        <w:t>b) Đối với diện tích đất trồng rau, màu, cây công nghiệp ngắn ngày kể cả cây vụ đông</w:t>
      </w:r>
    </w:p>
    <w:p>
      <w:r>
        <w:t>đồng/ ha/vụ</w:t>
      </w:r>
    </w:p>
    <w:p>
      <w:r>
        <w:t>115.907</w:t>
      </w:r>
    </w:p>
    <w:p>
      <w:r>
        <w:t>c) Đối với diện tích đất trồng cây công nghiệp dài ngày, cây ăn quả, hoa, dược liệu</w:t>
      </w:r>
    </w:p>
    <w:p>
      <w:r>
        <w:t>đồng/ ha/năm</w:t>
      </w:r>
    </w:p>
    <w:p>
      <w:r>
        <w:t>463.627</w:t>
      </w:r>
    </w:p>
    <w:p>
      <w:r>
        <w:t>4. Tưới tiêu bằng trọng lực kết hợp động lực</w:t>
      </w:r>
    </w:p>
    <w:p>
      <w:r>
        <w:t>a) Đối với diện tích đất trồng lúa</w:t>
      </w:r>
    </w:p>
    <w:p>
      <w:r>
        <w:t>đồng/ ha/vụ</w:t>
      </w:r>
    </w:p>
    <w:p>
      <w:r>
        <w:t>869.300</w:t>
      </w:r>
    </w:p>
    <w:p>
      <w:r>
        <w:t>b) Đối với diện tích đất trồng rau, màu, cây công nghiệp ngắn ngày kể cả cây vụ đông</w:t>
      </w:r>
    </w:p>
    <w:p>
      <w:r>
        <w:t>đồng/ ha/vụ</w:t>
      </w:r>
    </w:p>
    <w:p>
      <w:r>
        <w:t>347.720</w:t>
      </w:r>
    </w:p>
    <w:p>
      <w:r>
        <w:t>c) Đối với diện tích đất trồng cây công nghiệp dài ngày, cây ăn quả, hoa, dược liệu</w:t>
      </w:r>
    </w:p>
    <w:p>
      <w:r>
        <w:t>đồng/ ha/năm</w:t>
      </w:r>
    </w:p>
    <w:p>
      <w:r>
        <w:t>1.390.880</w:t>
      </w:r>
    </w:p>
    <w:p>
      <w:r>
        <w:t>5. Lợi dụng thủy triều để tưới tiêu</w:t>
      </w:r>
    </w:p>
    <w:p>
      <w:r>
        <w:t>Đối với diện tích nuôi trồng thủy sản</w:t>
      </w:r>
    </w:p>
    <w:p>
      <w:r>
        <w:t>đồng/ ha/năm</w:t>
      </w:r>
    </w:p>
    <w:p>
      <w:r>
        <w:t>1.238.752</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lần thứ 16 (kỳ hợp lệ giữa năm 2024) thông qua ngày 02 tháng 7 năm 2024, có hiệu lực thi hành kể từ ngày Hội đồng nhân dân tỉnh thống nhất thông qua và được áp dụng kể từ ngày 01 tháng 01 năm 2024 đến hết ngày 30 tháng 6 năm 2024./.</w:t>
      </w:r>
    </w:p>
    <w:p>
      <w:r>
        <w:t>Nơi nhận:</w:t>
      </w:r>
    </w:p>
    <w:p>
      <w:r>
        <w:t>- Ủy ban thường vụ Quốc hội (b/c);</w:t>
      </w:r>
    </w:p>
    <w:p>
      <w:r>
        <w:t>- Chính phủ (b/c);</w:t>
      </w:r>
    </w:p>
    <w:p>
      <w:r>
        <w:t>- VP Quốc hội, VP.CP (TPHCM) (b/c);</w:t>
      </w:r>
    </w:p>
    <w:p>
      <w:r>
        <w:t>- Ban Công tác đại biểu của UBTVQH (b/c);</w:t>
      </w:r>
    </w:p>
    <w:p>
      <w:r>
        <w:t>- Bộ Nông nghiệp và Phát triển nông thôn (b/c);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