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bãi bỏ Nghị quyết 21/2006/NQ-HĐND về Chương trình phát triển bền vững tỉnh Sóc Trăng giai đoạn 2006-2010 và tầm nhìn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29/2024/NQ-HĐND</w:t>
      </w:r>
    </w:p>
    <w:p>
      <w:r>
        <w:t>Sóc Trăng, ngày 06 tháng 12 năm 2024</w:t>
      </w:r>
    </w:p>
    <w:p>
      <w:r>
        <w:t>NGHỊ QUYẾT</w:t>
      </w:r>
    </w:p>
    <w:p>
      <w:r>
        <w:t>BÃI BỎ NGHỊ QUYẾT SỐ 21/2006/NQ-HĐND NGÀY 09 THÁNG 12 NĂM 2006 CỦA HỘI ĐỒNG NHÂN DÂN TỈNH SÓC TRĂNG VỀ CHƯƠNG TRÌNH PHÁT TRIỂN BỀN VỮNG TỈNH SÓC TRĂNG GIAI ĐOẠN 2006 - 2010 VÀ TẦM NHÌN ĐẾN NĂM 2020</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198/TTr-UBND ngày 29 tháng 10 năm 2024 của Ủy ban nhân dân tỉnh Sóc Trăng về ban hành Nghị quyết bãi bỏ Nghị quyết số 21/2006/NQ-HĐND ngày 09 tháng 12 năm 2006 của Hội đồng nhân dân tỉnh Sóc Trăng về Chương trình phát triển bền vững tỉnh Sóc Trăng giai đoạn 2006 - 2010 và tầm nhìn đến năm 2020; Báo cáo thẩm tra của Ban kinh tế - ngân sách và ý kiến thảo luận của đại biểu Hội đồng nhân dân tỉnh tại kỳ họp.</w:t>
      </w:r>
    </w:p>
    <w:p>
      <w:r>
        <w:t>QUYẾT NGHỊ:</w:t>
      </w:r>
    </w:p>
    <w:p>
      <w:r>
        <w:t>Điều 1.  Bãi bỏ toàn bộ Nghị quyết số 21/2006/NQ-HĐND ngày 09 tháng 12 năm 2006 của Hội đồng nhân dân tỉnh Sóc Trăng về Chương trình phát triển bền vững tỉnh Sóc Trăng giai đoạn 2006 - 2010 và tầm nhìn đến năm 2020.</w:t>
      </w:r>
    </w:p>
    <w:p>
      <w:r>
        <w:t>Điều 2. Điều khoản thi hành</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Bộ Kế hoạch và Đầu tư;</w:t>
      </w:r>
    </w:p>
    <w:p>
      <w:r>
        <w:t>- Cục Kiểm tra văn bản QPPL (Bộ Tư pháp)</w:t>
      </w:r>
    </w:p>
    <w:p>
      <w:r>
        <w:t>- TT.TU, TT.HĐND, UBND, UBMTTQVN tỉnh;</w:t>
      </w:r>
    </w:p>
    <w:p>
      <w:r>
        <w:t>- Đại biểu Quốc hội đơn vị tỉnh Sóc Trăng;</w:t>
      </w:r>
    </w:p>
    <w:p>
      <w:r>
        <w:t>- Đại biểu HĐND tỉnh;</w:t>
      </w:r>
    </w:p>
    <w:p>
      <w:r>
        <w:t>- Các sở, ban, ngành, đoàn thể tỉnh;</w:t>
      </w:r>
    </w:p>
    <w:p>
      <w:r>
        <w:t>- TT.HĐND, UBND các huyện, thị xã, thành phố;</w:t>
      </w:r>
    </w:p>
    <w:p>
      <w:r>
        <w:t>- Công báo tỉnh;</w:t>
      </w:r>
    </w:p>
    <w:p>
      <w:r>
        <w:t>- Cổng thông tin điện tử tỉnh;</w:t>
      </w:r>
    </w:p>
    <w:p>
      <w:r>
        <w:t>- Email: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