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bãi bỏ một phần Nghị quyết 32/2022/NQ-HĐND quy định chính sách hỗ trợ phát triển kinh tế nông nghiệp, nông thôn trên địa bàn tỉnh Ninh Bình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29/2024/NQ-HĐND</w:t>
      </w:r>
    </w:p>
    <w:p>
      <w:r>
        <w:t>Ninh Bình, ngày 04 tháng 12 năm 2024</w:t>
      </w:r>
    </w:p>
    <w:p>
      <w:r>
        <w:t>NGHỊ QUYẾT</w:t>
      </w:r>
    </w:p>
    <w:p>
      <w:r>
        <w:t>VỀ VIỆC BÃI BỎ MỘT PHẦN NGHỊ QUYẾT SỐ 32/2022/NQ-HĐND NGÀY 15 THÁNG 7 NĂM 2022 CỦA HỘI ĐỒNG NHÂN DÂN TỈNH NINH BÌNH QUY ĐỊNH CHÍNH SÁCH HỖ TRỢ PHÁT TRIỂN KINH TẾ NÔNG NGHIỆP, NÔNG THÔN TRÊN ĐỊA BÀN TỈNH NINH BÌNH GIAI ĐOẠN 2022-2025</w:t>
      </w:r>
    </w:p>
    <w:p>
      <w:r>
        <w:t>HỘI ĐỒNG NHÂN DÂN TỈNH NINH BÌNH</w:t>
      </w:r>
    </w:p>
    <w:p>
      <w:r>
        <w:t>KHOÁ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112/2024 ngày 11 tháng 9 năm 2024 của Chính phủ quy định chi tiết về đất trồng lúa;</w:t>
      </w:r>
    </w:p>
    <w:p>
      <w:r>
        <w:t>Xét Tờ trình số 154/TTr-UBND ngày 20 tháng 11 năm 2024 của Ủy ban nhân dân tỉnh Ninh Bình về việc bãi bỏ một phần Nghị quyết số 32/2022/NQ-HĐND ngày 15 tháng 7 năm 2022 của Hội đồng nhân dân tỉnh Ninh Bình quy định chính sách hỗ trợ phát triển kinh tế nông nghiệp, nông thôn trên địa bàn tỉnh Ninh Bình giai đoạn 2022-2025; Báo cáo thẩm tra của Ban Kinh tế - Ngân sách; ý kiến thảo luận của đại biểu Hội đồng nhân dân tỉnh tại kỳ họp.</w:t>
      </w:r>
    </w:p>
    <w:p>
      <w:r>
        <w:t>QUYẾT NGHỊ:</w:t>
      </w:r>
    </w:p>
    <w:p>
      <w:r>
        <w:t>Điều 1. Bãi bỏ một phần Nghị quyết số 32/2022/NQ-HĐND ngày 15 tháng 7 năm 2022 của Hội đồng nhân dân tỉnh Ninh Bình quy định chính sách hỗ trợ phát triển kinh tế nông nghiệp, nông thôn trên địa bàn tỉnh Ninh Bình giai đoạn 2022-2025</w:t>
      </w:r>
    </w:p>
    <w:p>
      <w:r>
        <w:t>Bãi bỏ khoản 2 Điều 1, khoản 2 Điều 2, Phụ biểu số 02 và khoản 2 Phụ biểu số 03.</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26 thông qua ngày 04 tháng 12 năm 2024 và có hiệu lực từ ngày 04 tháng 12 năm 2024./.</w:t>
      </w:r>
    </w:p>
    <w:p>
      <w:r>
        <w:t>Nơi nhận:</w:t>
      </w:r>
    </w:p>
    <w:p>
      <w:r>
        <w:t>- Ủy ban Thường vụ Quốc hội, Chính phủ;</w:t>
      </w:r>
    </w:p>
    <w:p>
      <w:r>
        <w:t>- Văn phòng: Quốc hội, Chính phủ;</w:t>
      </w:r>
    </w:p>
    <w:p>
      <w:r>
        <w:t>- Bộ Tài chính;</w:t>
      </w:r>
    </w:p>
    <w:p>
      <w:r>
        <w:t>- Vụ Pháp chế - Bộ Nông nghiệp và Phát triển nông thôn:</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Các sở, ban, ngành, đoàn thể tỉnh;</w:t>
      </w:r>
    </w:p>
    <w:p>
      <w:r>
        <w:t>- Văn phòng: Tỉnh ủy, HĐND tỉnh, UBND tỉnh;</w:t>
      </w:r>
    </w:p>
    <w:p>
      <w:r>
        <w:t>- Ban Thường vụ các huyện ủy, thành ủy;</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