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nội dung, nhiệm vụ chi duy tu, bảo dưỡng đê điều và xử lý cấp bách sự cố đê điều đối với các tuyến đê do tỉnh Quảng Ninh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29/2023/NQ-HĐND</w:t>
      </w:r>
    </w:p>
    <w:p>
      <w:r>
        <w:t>Quảng Ninh, ngày 08 tháng 12 năm 2023</w:t>
      </w:r>
    </w:p>
    <w:p>
      <w:r>
        <w:t>NGHỊ QUYẾT</w:t>
      </w:r>
    </w:p>
    <w:p>
      <w:r>
        <w:t>QUY ĐỊNH NỘI DUNG, NHIỆM VỤ CHI DUY TU, BẢO DƯỠNG ĐÊ ĐIỀU VÀ XỬ LÝ CẤP BÁCH SỰ CỐ ĐÊ ĐIỀU ĐỐI VỚI CÁC TUYẾN ĐÊ DO TỈNH QUẢNG NINH QUẢN LÝ</w:t>
      </w:r>
    </w:p>
    <w:p>
      <w:r>
        <w:t>HỘI ĐỒNG NHÂN DÂN TỈNH QUẢNG NINH</w:t>
      </w:r>
    </w:p>
    <w:p>
      <w:r>
        <w:t>KHOÁ XIV, KỲ HỌP THỨ 16</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Đê điều năm 2006; Luật Sửa đổi, bổ sung một số điều của Luật Phòng, chống thiên tai và Luật Đê điều năm 2020;</w:t>
      </w:r>
    </w:p>
    <w:p>
      <w:r>
        <w:t>Căn cứ Nghị định số 113/2007/NĐ-CP ngày 28 tháng 6 năm 2007 của Chính phủ quy định chi tiết và hướng dẫn thi hành một số điều của Luật Đê điều;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Thông tư số 68/2020/TT-BTC ngày 15 tháng 7 năm 2020 của Bộ Tài chính quy định quản lý, sử dụng và thanh quyết toán kinh phí thường xuyên thực hiện duy tu, bảo dưỡng đê điều và xử lý cấp bách sự cố đê điều;</w:t>
      </w:r>
    </w:p>
    <w:p>
      <w:r>
        <w:t>Xét Tờ trình số 3222/TTr-UBND ngày 16 tháng 11 năm 2023 và văn bản tiếp thu số 3324/UBND-NLN1 ngày 24 tháng 11 năm 2023 của Ủy ban nhân dân tỉnh; Báo cáo thẩm tra số 152/BC-HĐND ngày 23 tháng 11 năm 2023 của Ban Kinh tế - Ngân sách Hội đồng nhân dân tỉnh và ý kiến thảo luận, biểu quyết thống nhất của các đại biểu Hội đồng nhân dân tỉnh tại kỳ họp.</w:t>
      </w:r>
    </w:p>
    <w:p>
      <w:r>
        <w:t>QUYẾT NGHỊ:</w:t>
      </w:r>
    </w:p>
    <w:p>
      <w:r>
        <w:t>Điều 1.    Phạm vi điều chỉnh, đối tượng áp dụng</w:t>
      </w:r>
    </w:p>
    <w:p>
      <w:r>
        <w:t>1. Phạm vi điều chỉnh: Nghị quyết này quy định nội dung, nhiệm vụ chi thường xuyên từ ngân sách địa phương theo phân cấp thực hiện duy tu, bảo dưỡng đê điều và xử lý cấp bách sự cố đê điều đối với các tuyến đê do tỉnh Quảng Ninh quản lý.</w:t>
      </w:r>
    </w:p>
    <w:p>
      <w:r>
        <w:t>2. Đối tượng áp dụng: Các   cơ quan, đơn vị, tổ chức, cá nhân có liên quan đến việc sử dụng kinh phí duy tu, bảo dưỡng đê điều và xử lý cấp bách sự cố đê điều đối với các tuyến đê do tỉnh Quảng Ninh quản lý.</w:t>
      </w:r>
    </w:p>
    <w:p>
      <w:r>
        <w:t>Điều 2.    Nội dung chi duy tu, bảo dưỡng và xử lý cấp bách sự cố đê điều đối với các tuyến đê do tỉnh Quảng Ninh quản lý</w:t>
      </w:r>
    </w:p>
    <w:p>
      <w:r>
        <w:t>1. Nội dung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hoạ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điếm canh đê;</w:t>
      </w:r>
    </w:p>
    <w:p>
      <w:r>
        <w:t>k) Bổ sung, bảo dưỡng, thu gom vật tư dự trữ phòng, chống lụt bão liên quan đến đê điều;</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2. Nội dung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Điều 3.   Nhiệm vụ chi thực hiện duy tu, bảo dưỡng và xử lý cấp bách sự cố đê điều đối với các tuyến đê do tỉnh Quảng Ninh quản lý</w:t>
      </w:r>
    </w:p>
    <w:p>
      <w:r>
        <w:t>1. Ngân sách cấp tỉnh đảm bảo kinh phí chi thường xuyên để thực hiện duy tu, bảo dưỡng và xử lý cấp bách sự cố đê điều đối với tuyến đê cấp IV.</w:t>
      </w:r>
    </w:p>
    <w:p>
      <w:r>
        <w:t>2. Ngân sách cấp huyện đảm bảo kinh phí chi thường xuyên để thực hiện duy tu, bảo dưỡng và xử lý cấp bách sự cố đê điều đối với tuyến đê cấp V.</w:t>
      </w:r>
    </w:p>
    <w:p>
      <w:r>
        <w:t>Điều 4.  Tổ chức thực hiện</w:t>
      </w:r>
    </w:p>
    <w:p>
      <w:r>
        <w:t>1. Ủy ban nhân dân tỉnh tổ chức triển khai thực hiện Nghị quyết này đảm bảo theo quy định.</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và có hiệu lực thi hành kể từ ngày 18 tháng 12 năm 2023./.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