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về Quy định chính sách hỗ trợ người hoạt động cách mạng trước ngày 01 tháng 01 năm 1945 và người hoạt động cách mạng từ ngày 01 tháng 01 năm 1945 đến ngày khởi nghĩa tháng Tám năm 1945 thường trú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29/2023/NQ-HĐND</w:t>
      </w:r>
    </w:p>
    <w:p>
      <w:r>
        <w:t>Quảng Ngãi, ngày 08 tháng 12 năm 2023</w:t>
      </w:r>
    </w:p>
    <w:p>
      <w:r>
        <w:t>NGHỊ QUYẾT</w:t>
      </w:r>
    </w:p>
    <w:p>
      <w:r>
        <w:t>QUY ĐỊNH CHÍNH SÁCH HỖ TRỢ NGƯỜI HOẠT ĐỘNG CÁCH MẠNG TRƯỚC NGÀY 01 THÁNG 01 NĂM 1945 VÀ NGƯỜI HOẠT ĐỘNG CÁCH MẠNG TỪ NGÀY 01 THÁNG 01 NĂM 1945 ĐẾN NGÀY KHỞI NGHĨA THÁNG TÁM NĂM 1945 THƯỜNG TRÚ TRÊN ĐỊA BÀN TỈNH QUẢNG NGÃI</w:t>
      </w:r>
    </w:p>
    <w:p>
      <w:r>
        <w:t>HỘI ĐỒNG NHÂN DÂN TỈNH QUẢNG NGÃI</w:t>
      </w:r>
    </w:p>
    <w:p>
      <w:r>
        <w:t>KHÓA XIII KỲ HỌP THỨ 20</w:t>
      </w:r>
    </w:p>
    <w:p>
      <w:r>
        <w:t>Căn cứ Luật Tổ chức chính quyền địa phương ngày 19 tháng 6 năm 2015; L 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Xét Tờ trình số 197/TTr-UBND ngày 22 tháng 11 năm 2023 của Ủy ban nhân dân tỉnh Quảng Ngãi về việc đề nghị ban hành Nghị quyết quy định chính sách hỗ trợ người hoạt động cách mạng trước ngày 01 tháng 01 năm 1945 và người hoạt động cách mạng từ ngày 01 tháng 01 năm 1945 đến ngày khởi nghĩa tháng Tám năm 1945 thường trú trên địa bàn tỉnh Quảng Ngãi; Báo cáo thẩm tra của Ban Văn hóa - Xã hội Hội đồng nhân dân tỉnh; ý kiến thảo luận của đại biểu Hội đồng nhân dân tỉnh tại kỳ họp.</w:t>
      </w:r>
    </w:p>
    <w:p>
      <w:r>
        <w:t>QUYẾT NGHỊ:</w:t>
      </w:r>
    </w:p>
    <w:p>
      <w:r>
        <w:t>Điều 1. Phạm vi điều chỉnh và đối tượng áp dụng</w:t>
      </w:r>
    </w:p>
    <w:p>
      <w:r>
        <w:t>1. Phạm vi điều chỉnh</w:t>
      </w:r>
    </w:p>
    <w:p>
      <w:r>
        <w:t>Nghị quyết này quy định chính sách hỗ trợ người hoạt động cách mạng trước ngày 01 tháng 01 năm 1945 và người hoạt động cách mạng từ ngày 01 tháng 01 năm 1945 đến ngày khởi nghĩa tháng Tám năm 1945 thường trú trên địa bàn tỉnh Quảng Ngãi, bao gồm chi phí cho khám, tư vấn sức khỏe tại nhà, cấp thuốc định kỳ, nghỉ dưỡng tại nhà và thăm ốm đau.</w:t>
      </w:r>
    </w:p>
    <w:p>
      <w:r>
        <w:t>2. Đối tượng áp dụng</w:t>
      </w:r>
    </w:p>
    <w:p>
      <w:r>
        <w:t>a) Người hoạt động cách mạng trước ngày 01 tháng 01 năm 1945 (gọi là cán bộ Lão thành cách mạng) và người hoạt động cách mạng từ ngày 01 tháng 01 năm 1945 đến ngày khởi nghĩa tháng Tám năm 1945 (gọi là cán bộ Tiền khởi nghĩa) thường trú trên địa bàn tỉnh Quảng Ngãi.</w:t>
      </w:r>
    </w:p>
    <w:p>
      <w:r>
        <w:t>b) Các cơ quan, tổ chức, cá nhân có liên quan đến chính sách hỗ trợ.</w:t>
      </w:r>
    </w:p>
    <w:p>
      <w:r>
        <w:t>Điều 2. Chính sách hỗ trợ</w:t>
      </w:r>
    </w:p>
    <w:p>
      <w:r>
        <w:t>1. Chính sách hỗ trợ khám, tư vấn sức khỏe tại nhà và cấp thuốc định kỳ đối với cán bộ Lão thành cách mạng, cán bộ Tiền khởi nghĩa không quá 5.000.000 đồng/lần, với tần suất 03 lần/người/năm.</w:t>
      </w:r>
    </w:p>
    <w:p>
      <w:r>
        <w:t>2. Chính sách hỗ trợ nghỉ dưỡng tại nhà đối với cán bộ Lão thành cách mạng và cán bộ Tiền khởi nghĩa  (đối với trường hợp không thể đi nghỉ dưỡng tập trung)  mỗi năm 01 lần:</w:t>
      </w:r>
    </w:p>
    <w:p>
      <w:r>
        <w:t>a) Đối với cán bộ Lão thành cách mạng: Mức hỗ trợ 12.000.000 đồng/người;</w:t>
      </w:r>
    </w:p>
    <w:p>
      <w:r>
        <w:t>b) Đối với cán bộ Tiền khởi nghĩa: Mức hỗ trợ 8.000.000 đồng/người.</w:t>
      </w:r>
    </w:p>
    <w:p>
      <w:r>
        <w:t>3.   Chính sách hỗ trợ thăm ốm đau khi cán bộ Lão thành cách mạng và cán bộ Tiền khởi nghĩa phải điều trị nội trú tại bệnh viện không quá 02 lần/người/năm:</w:t>
      </w:r>
    </w:p>
    <w:p>
      <w:r>
        <w:t>a) Đối với cán bộ Lão thành cách mạng: Mức hỗ trợ 5.000.000 đồng/lần;</w:t>
      </w:r>
    </w:p>
    <w:p>
      <w:r>
        <w:t>b) Đối với cán bộ Tiền khởi nghĩa: Mức hỗ trợ 4.000.000 đồng/lần.</w:t>
      </w:r>
    </w:p>
    <w:p>
      <w:r>
        <w:t>Điều 3. Nguồn kinh phí thực hiện:</w:t>
      </w:r>
    </w:p>
    <w:p>
      <w:r>
        <w:t>Nguồn kinh phí thực hiện được bố trí từ nguồn ngân sách cấp tỉnh.</w:t>
      </w:r>
    </w:p>
    <w:p>
      <w:r>
        <w:t>Điều 4.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5. Hiệu lực thi hành</w:t>
      </w:r>
    </w:p>
    <w:p>
      <w:r>
        <w:t>Nghị quyết này đã được Hội đồng nhân dân tỉnh Quảng Ngãi Khóa XIII Kỳ họp thứ 20 thông qua ngày 07 tháng 12 năm 2023 và có hiệu lực từ ngày 18 tháng 12 năm 2023./.</w:t>
      </w:r>
    </w:p>
    <w:p>
      <w:r>
        <w:t>Nơi nhận:</w:t>
      </w:r>
    </w:p>
    <w:p>
      <w:r>
        <w:t>- Ủy ban Thường vụ Quốc hội, Chính phủ;</w:t>
      </w:r>
    </w:p>
    <w:p>
      <w:r>
        <w:t>- Bộ Lao động - Thương binh và Xã hội;</w:t>
      </w:r>
    </w:p>
    <w:p>
      <w:r>
        <w:t>- Vụ Pháp chế, Bộ Lao động - Thương binh và Xã hội;</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 Đài PTTH tỉnh;</w:t>
      </w:r>
    </w:p>
    <w:p>
      <w:r>
        <w:t>- Trung tâm Công báo và Tin học tỉnh;</w:t>
      </w:r>
    </w:p>
    <w:p>
      <w:r>
        <w:t>- VP ĐĐBQH và HĐND tỉnh: C-PVP, các Phòng, CV;</w:t>
      </w:r>
    </w:p>
    <w:p>
      <w:r>
        <w:t>- Lưu: VT, VHXHdtqq.</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