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Nghị quyết 28/2024/NQ-HĐND về phân cấp thẩm quyền quyết định xác lập quyền sở hữu toàn dân và chuyển giao sang Tập đoàn Điện lực Việt Nam đối với công trình điện có nguồn gốc ngoài ngân sách nhà nước trên địa bàn tỉnh Long An</w:t>
      </w:r>
    </w:p>
    <w:tbl>
      <w:tblPr>
        <w:tblW w:type="auto" w:w="0"/>
        <w:tblLook w:firstColumn="1" w:firstRow="1" w:lastColumn="0" w:lastRow="0" w:noHBand="0" w:noVBand="1" w:val="04A0"/>
      </w:tblPr>
      <w:tblGrid>
        <w:gridCol w:w="4320"/>
        <w:gridCol w:w="4320"/>
      </w:tblGrid>
      <w:tr>
        <w:tc>
          <w:tcPr>
            <w:tcW w:type="dxa" w:w="4320"/>
          </w:tcPr>
          <w:p>
            <w:r>
              <w:t>Số hiệu</w:t>
            </w:r>
          </w:p>
        </w:tc>
        <w:tc>
          <w:tcPr>
            <w:tcW w:type="dxa" w:w="4320"/>
          </w:tcPr>
          <w:p>
            <w:r>
              <w:t>28/2024/NQ-HĐND</w:t>
            </w:r>
          </w:p>
        </w:tc>
      </w:tr>
      <w:tr>
        <w:tc>
          <w:tcPr>
            <w:tcW w:type="dxa" w:w="4320"/>
          </w:tcPr>
          <w:p>
            <w:r>
              <w:t>Loại văn bản</w:t>
            </w:r>
          </w:p>
        </w:tc>
        <w:tc>
          <w:tcPr>
            <w:tcW w:type="dxa" w:w="4320"/>
          </w:tcPr>
          <w:p>
            <w:r>
              <w:t>Nghị quyết</w:t>
            </w:r>
          </w:p>
        </w:tc>
      </w:tr>
      <w:tr>
        <w:tc>
          <w:tcPr>
            <w:tcW w:type="dxa" w:w="4320"/>
          </w:tcPr>
          <w:p>
            <w:r>
              <w:t>Ngày ban hành</w:t>
            </w:r>
          </w:p>
        </w:tc>
        <w:tc>
          <w:tcPr>
            <w:tcW w:type="dxa" w:w="4320"/>
          </w:tcPr>
          <w:p>
            <w:r>
              <w:t>10/12/2024</w:t>
            </w:r>
          </w:p>
        </w:tc>
      </w:tr>
      <w:tr>
        <w:tc>
          <w:tcPr>
            <w:tcW w:type="dxa" w:w="4320"/>
          </w:tcPr>
          <w:p>
            <w:r>
              <w:t>Ngày hiệu lực</w:t>
            </w:r>
          </w:p>
        </w:tc>
        <w:tc>
          <w:tcPr>
            <w:tcW w:type="dxa" w:w="4320"/>
          </w:tcPr>
          <w:p>
            <w:r>
              <w:t>20/12/2024</w:t>
            </w:r>
          </w:p>
        </w:tc>
      </w:tr>
      <w:tr>
        <w:tc>
          <w:tcPr>
            <w:tcW w:type="dxa" w:w="4320"/>
          </w:tcPr>
          <w:p>
            <w:r>
              <w:t>Tình trạng</w:t>
            </w:r>
          </w:p>
        </w:tc>
        <w:tc>
          <w:tcPr>
            <w:tcW w:type="dxa" w:w="4320"/>
          </w:tcPr>
          <w:p>
            <w:r>
              <w:t>Chưa xác định</w:t>
            </w:r>
          </w:p>
        </w:tc>
      </w:tr>
    </w:tbl>
    <w:p/>
    <w:p>
      <w:r>
        <w:t>HỘI ĐỒNG NHÂN DÂN</w:t>
      </w:r>
    </w:p>
    <w:p>
      <w:r>
        <w:t>TỈNH LONG AN</w:t>
      </w:r>
    </w:p>
    <w:p>
      <w:r>
        <w:t>-------</w:t>
      </w:r>
    </w:p>
    <w:p>
      <w:r>
        <w:t>CỘNG HÒA XÃ HỘI CHỦ NGHĨA VIỆT NAM</w:t>
      </w:r>
    </w:p>
    <w:p>
      <w:r>
        <w:t>Độc lập - Tự do - Hạnh phúc</w:t>
      </w:r>
    </w:p>
    <w:p>
      <w:r>
        <w:t>---------------</w:t>
      </w:r>
    </w:p>
    <w:p>
      <w:r>
        <w:t>Số: 28/2024/NQ-HĐND</w:t>
      </w:r>
    </w:p>
    <w:p>
      <w:r>
        <w:t>Long An, ngày 10 tháng 12 năm 2024</w:t>
      </w:r>
    </w:p>
    <w:p>
      <w:r>
        <w:t>NGHỊ QUYẾT</w:t>
      </w:r>
    </w:p>
    <w:p>
      <w:r>
        <w:t>VỀ PHÂN CẤP THẨM QUYỀN QUYẾT ĐỊNH XÁC LẬP QUYỀN SỞ HỮU TOÀN DÂN VÀ CHUYỂN GIAO SANG TẬP ĐOÀN ĐIỆN LỰC VIỆT NAM ĐỐI VỚI CÔNG TRÌNH ĐIỆN CÓ NGUỒN GỐC NGOÀI NGÂN SÁCH NHÀ NƯỚC TRÊN ĐỊA BÀN TỈNH LONG AN</w:t>
      </w:r>
    </w:p>
    <w:p>
      <w:r>
        <w:t>HỘI ĐỒNG NHÂN DÂN TỈNH LONG AN</w:t>
      </w:r>
    </w:p>
    <w:p>
      <w:r>
        <w:t>KHÓA X - KỲ HỌP THỨ 21</w:t>
      </w:r>
    </w:p>
    <w:p>
      <w:r>
        <w:t>Căn cứ Luật Tổ chức chính quyền địa phương ngày 19 tháng 6 năm 2015;</w:t>
      </w:r>
    </w:p>
    <w:p>
      <w:r>
        <w:t>Căn cứ Luật sửa đổi, bổ sung một số điều của Luật Tổ chức chính phủ và Luật Tổ chức chính quyền địa phương ngày 22 tháng 11 năm 2019;</w:t>
      </w:r>
    </w:p>
    <w:p>
      <w:r>
        <w:t>Căn cứ Luật Quản lý, sử dụng tài sản công ngày 21 tháng 6 năm 2017;</w:t>
      </w:r>
    </w:p>
    <w:p>
      <w:r>
        <w:t>Căn cứ Nghị định số 02/2024/NĐ-CP ngày 10 tháng 01 năm 2024 của Chính phủ quy định về việc chuyển giao công trình điện là tài sản công sang Tập đoàn Điện lực Việt Nam;</w:t>
      </w:r>
    </w:p>
    <w:p>
      <w:r>
        <w:t>Xét Tờ trình số 3520/TTr-UBND ngày 27 tháng 11 năm 2024 của Ủy ban nhân dân tỉnh về việc ban hành Nghị quyết phân cấp thẩm quyền quyết định xác lập quyền sở hữu toàn dân và chuyển giao sang Tập đoàn Điện lực Việt Nam đối với công trình điện có nguồn gốc ngoài ngân sách nhà nước trên địa bàn tỉnh Long An; Báo cáo thẩm tra số 1300/BC-HĐND ngày 29 tháng 11 năm 2024 của Ban Kinh tế - ngân sách Hội đồng nhân dân tỉnh và ý kiến của đại biểu Hội đồng nhân dân tỉnh tỉnh tại kỳ họp.</w:t>
      </w:r>
    </w:p>
    <w:p>
      <w:r>
        <w:t>QUYẾT NGHỊ:</w:t>
      </w:r>
    </w:p>
    <w:p>
      <w:r>
        <w:t>Điều 1.    Thống nhất phân cấp thẩm quyền quyết định xác lập quyền sở hữu toàn dân và chuyển giao sang Tập đoàn Điện lực Việt Nam đối với công trình điện có nguồn gốc ngoài ngân sách nhà nước trên địa bàn tỉnh Long An, như sau:</w:t>
      </w:r>
    </w:p>
    <w:p>
      <w:r>
        <w:t>1. Phạm vi điều chỉnh</w:t>
      </w:r>
    </w:p>
    <w:p>
      <w:r>
        <w:t>Nghị quyết này phân cấp thẩm quyền quyết định xác lập quyền sở hữu toàn dân và chuyển giao sang Tập đoàn Điện lực Việt Nam đối với công trình điện có nguồn gốc ngoài ngân sách nhà nước trên địa bàn tỉnh Long An.</w:t>
      </w:r>
    </w:p>
    <w:p>
      <w:r>
        <w:t>2. Đối tượng áp dụng</w:t>
      </w:r>
    </w:p>
    <w:p>
      <w:r>
        <w:t>a) Tổ chức, cá nhân là chủ sở hữu công trình điện có nguồn gốc ngoài ngân sách nhà nước.</w:t>
      </w:r>
    </w:p>
    <w:p>
      <w:r>
        <w:t>b) Tập đoàn Điện lực Việt Nam, các đơn vị được Tập đoàn Điện lực Việt Nam phân cấp, ủy quyền tiếp nhận công trình điện.</w:t>
      </w:r>
    </w:p>
    <w:p>
      <w:r>
        <w:t>c) Các cơ quan, tổ chức, cá nhân có liên quan đến việc xác lập quyền sở hữu toàn dân và chuyển giao công trình điện theo quy định.</w:t>
      </w:r>
    </w:p>
    <w:p>
      <w:r>
        <w:t>3. Phân cấp thẩm quyền quyết định xác lập quyền sở hữu toàn dân và chuyển giao sang Tập đoàn Điện lực Việt Nam đối với công trình điện có nguồn gốc ngoài ngân sách nhà nước trên địa bàn tỉnh Long An</w:t>
      </w:r>
    </w:p>
    <w:p>
      <w:r>
        <w:t>a) Sở Công Thương quyết định xác lập quyền sở hữu toàn dân và chuyển giao sang Tập đoàn Điện lực Việt Nam đối với công trình điện có nguồn gốc ngoài ngân sách nhà nước trên địa bàn từ 02 đơn vị cấp huyện trở lên.</w:t>
      </w:r>
    </w:p>
    <w:p>
      <w:r>
        <w:t>b) Ủy ban nhân dân cấp huyện quyết định xác lập quyền sở hữu toàn dân và chuyển giao sang Tập đoàn Điện lực Việt Nam đối với công trình điện có nguồn gốc ngoài ngân sách nhà nước trên địa bàn cấp huyện quản lý.</w:t>
      </w:r>
    </w:p>
    <w:p>
      <w:r>
        <w:t>Điều 2. Điều khoản chuyển tiếp</w:t>
      </w:r>
    </w:p>
    <w:p>
      <w:r>
        <w:t>a) Đối với các trường hợp đã được cơ quan, người có thẩm quyền quyết định xác lập quyền sở hữu toàn dân thì tiếp tục thực hiện các trình tự, thủ tục chuyển giao theo quy định của pháp luật.</w:t>
      </w:r>
    </w:p>
    <w:p>
      <w:r>
        <w:t>b) Đối với các trường hợp chưa được cơ quan, người có thẩm quyền quyết định xác lập quyền sở hữu toàn dân thì thực hiện theo quy định tại Nghị quyết này.</w:t>
      </w:r>
    </w:p>
    <w:p>
      <w:r>
        <w:t>Điều 3.    Giao Ủy ban nhân dân tỉnh tổ chức triển khai thực hiện Nghị quyết.</w:t>
      </w:r>
    </w:p>
    <w:p>
      <w:r>
        <w:t>Điều 4.    Giao Thường trực Hội đồng nhân dân, các Ban của Hội đồng nhân dân, Tổ đại biểu và đại biểu Hội đồng nhân dân tỉnh giám sát việc thực hiện Nghị quyết.</w:t>
      </w:r>
    </w:p>
    <w:p>
      <w:r>
        <w:t>Nghị quyết này đã được Hội đồng nhân dân tỉnh khóa X, kỳ họp thứ 21 (kỳ họp lệ cuối năm 2024) thông qua ngày 10 tháng 12 năm 2024 và có hiệu lực thi hành kể từ ngày 20 tháng 12 năm 2024./.</w:t>
      </w:r>
    </w:p>
    <w:p>
      <w:r>
        <w:t>Nơi nhận:</w:t>
      </w:r>
    </w:p>
    <w:p>
      <w:r>
        <w:t>- UB Thường vụ Quốc hội (b/c);</w:t>
      </w:r>
    </w:p>
    <w:p>
      <w:r>
        <w:t>- Chính phủ (b/c);</w:t>
      </w:r>
    </w:p>
    <w:p>
      <w:r>
        <w:t>- VP. QH, VP. CP (TP.HCM) (b/c);</w:t>
      </w:r>
    </w:p>
    <w:p>
      <w:r>
        <w:t>- Ban Công tác đại biểu của UBTVQH (b/c);</w:t>
      </w:r>
    </w:p>
    <w:p>
      <w:r>
        <w:t>- Các Bộ: Tài chính, Công thương, Tư pháp;</w:t>
      </w:r>
    </w:p>
    <w:p>
      <w:r>
        <w:t>- Cục kiểm tra văn bản QPPL - Bộ Tư pháp;</w:t>
      </w:r>
    </w:p>
    <w:p>
      <w:r>
        <w:t>- Vụ Pháp chế - Bộ Tài chính;</w:t>
      </w:r>
    </w:p>
    <w:p>
      <w:r>
        <w:t>- Thường trực Tỉnh ủy (b/c);</w:t>
      </w:r>
    </w:p>
    <w:p>
      <w:r>
        <w:t>- Đại biểu QH đơn vị tỉnh Long An;</w:t>
      </w:r>
    </w:p>
    <w:p>
      <w:r>
        <w:t>- Đại biểu HĐND tỉnh khóa X;</w:t>
      </w:r>
    </w:p>
    <w:p>
      <w:r>
        <w:t>- UBND tỉnh; UBMTTQ VN tỉnh;</w:t>
      </w:r>
    </w:p>
    <w:p>
      <w:r>
        <w:t>- Các sở, ngành, đoàn thể tỉnh;</w:t>
      </w:r>
    </w:p>
    <w:p>
      <w:r>
        <w:t>- TT. HĐND, UBND các huyện, thị xã, thành phố;</w:t>
      </w:r>
    </w:p>
    <w:p>
      <w:r>
        <w:t>- VP Đoàn ĐBQH và HĐND tỉnh;</w:t>
      </w:r>
    </w:p>
    <w:p>
      <w:r>
        <w:t>- VP UBND tỉnh;</w:t>
      </w:r>
    </w:p>
    <w:p>
      <w:r>
        <w:t>- Các phòng thuộc VP Đoàn ĐBQH và HĐND tỉnh;</w:t>
      </w:r>
    </w:p>
    <w:p>
      <w:r>
        <w:t>- Trang Thông tin điện tử HĐND tỉnh;</w:t>
      </w:r>
    </w:p>
    <w:p>
      <w:r>
        <w:t>- Trung tâm Phục vụ hành chính công tỉnh (đăng công báo);</w:t>
      </w:r>
    </w:p>
    <w:p>
      <w:r>
        <w:t>- Lưu: VT, (TrT).</w:t>
      </w:r>
    </w:p>
    <w:p>
      <w:r>
        <w:t>CHỦ TỊCH</w:t>
      </w:r>
    </w:p>
    <w:p>
      <w:r>
        <w:t>Nguyễn Văn Được</w:t>
      </w:r>
    </w:p>
    <w:p/>
    <w:p>
      <w:r>
        <w:t>Nguồn tra cứu: vanban.phaplyvn.com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