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274/2024/NQ-HĐND sửa đổi Điều 2 Nghị quyết 210/2023/NQ-HĐND về Quy định mức học phí đối với cơ sở giáo dục công lập năm học 2023-2024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274/2024/NQ-HĐND</w:t>
      </w:r>
    </w:p>
    <w:p>
      <w:r>
        <w:t>Lâm Đồng, ngày 19 tháng 4 năm 2024</w:t>
      </w:r>
    </w:p>
    <w:p>
      <w:r>
        <w:t>NGHỊ QUYẾT</w:t>
      </w:r>
    </w:p>
    <w:p>
      <w:r>
        <w:t>SỬA ĐỔI, BỔ SUNG ĐIỀU 2 NGHỊ QUYẾT SỐ 210/2023/NQ-HĐND NGÀY 12 THÁNG 7 NĂM 2023 CỦA HỘI ĐỒNG NHÂN DÂN TỈNH LÂM ĐỒNG QUY ĐỊNH MỨC HỌC PHÍ ĐỐI VỚI CƠ SỞ GIÁO DỤC CÔNG LẬP NĂM HỌC 2023-2024 TRÊN ĐỊA BÀN TỈNH LÂM ĐỒNG</w:t>
      </w:r>
    </w:p>
    <w:p>
      <w:r>
        <w:t>HỘI ĐỒNG NHÂN DÂN TỈNH LÂM ĐỒNG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1902/TTr-UBND ngày 12 tháng 3 năm 2024 của Ủy ban nhân dân tỉnh về dự thảo Nghị quyết sửa đổi, bổ sung Điều 2 Nghị quyết số 210/2023/NQ- HĐND ngày 12 tháng 7 năm 2023 của Hội đồng nhân dân tỉnh Quy định mức học phí đối với cơ sở giáo dục công lập năm học 2023-2024 trên địa bàn tỉnh Lâm Đồng; báo cáo thẩm tra của Ban Văn hóa - Xã hội Hội đồng nhân dân tỉnh; ý kiến thảo luận của đại biểu Hội đồng nhân dân tại kỳ họp.</w:t>
      </w:r>
    </w:p>
    <w:p>
      <w:r>
        <w:t>QUYẾT NGHỊ:</w:t>
      </w:r>
    </w:p>
    <w:p>
      <w:r>
        <w:t>Điều 1.  Sửa đổi, bổ sung Điều 2 Nghị quyết số 210/2023/NQ-HĐND ngày 12 tháng 7 năm 2023 của Hội đồng nhân dân tỉnh Quy định mức học phí đối với cơ sở giáo dục công lập năm học 2023-2024 trên địa bàn tỉnh Lâm Đồng</w:t>
      </w:r>
    </w:p>
    <w:p>
      <w:r>
        <w:t>1. Bổ sung điểm d, đ khoản 1 Điều 2 như sau:</w:t>
      </w:r>
    </w:p>
    <w:p>
      <w:r>
        <w:t>“d) Mức học phí học sinh phải đóng tại cơ sở giáo dục mầm non, giáo dục phổ thông, giáo dục thường xuyên công lập thực hiện chương trình giáo dục phổ thông:</w:t>
      </w:r>
    </w:p>
    <w:p>
      <w:r>
        <w:t>Đơn vị: 1.000 đồng/tháng/học sinh</w:t>
      </w:r>
    </w:p>
    <w:p>
      <w:r>
        <w:t>Cấp học</w:t>
      </w:r>
    </w:p>
    <w:p>
      <w:r>
        <w:t>Vùng</w:t>
      </w:r>
    </w:p>
    <w:p>
      <w:r>
        <w:t>Thành thị</w:t>
      </w:r>
    </w:p>
    <w:p>
      <w:r>
        <w:t>(Các phường, thị trấn)</w:t>
      </w:r>
    </w:p>
    <w:p>
      <w:r>
        <w:t>Nông thôn</w:t>
      </w:r>
    </w:p>
    <w:p>
      <w:r>
        <w:t>(Các xã, trừ các xã thuộc vùng dân tộc thiểu số và miền núi)</w:t>
      </w:r>
    </w:p>
    <w:p>
      <w:r>
        <w:t>Vùng dân tộc thiểu số và miền núi</w:t>
      </w:r>
    </w:p>
    <w:p>
      <w:r>
        <w:t>(Các xã theo Quyết định số 861/QĐ-TTg ngày 04/6/2021 của Thủ tướng Chính phủ phê duyệt danh sách các xã khu vực III, khu vực II, khu vực I thuộc vùng đồng bào dân tộc thiểu số và miền núi giai đoạn 2021-2025)</w:t>
      </w:r>
    </w:p>
    <w:p>
      <w:r>
        <w:t>Khu vực I</w:t>
      </w:r>
    </w:p>
    <w:p>
      <w:r>
        <w:t>Khu vực II, III</w:t>
      </w:r>
    </w:p>
    <w:p>
      <w:r>
        <w:t>Mầm non</w:t>
      </w:r>
    </w:p>
    <w:p>
      <w:r>
        <w:t>- Nhà trẻ</w:t>
      </w:r>
    </w:p>
    <w:p>
      <w:r>
        <w:t>- Mẫu giáo</w:t>
      </w:r>
    </w:p>
    <w:p>
      <w:r>
        <w:t>112</w:t>
      </w:r>
    </w:p>
    <w:p>
      <w:r>
        <w:t>102</w:t>
      </w:r>
    </w:p>
    <w:p>
      <w:r>
        <w:t>100</w:t>
      </w:r>
    </w:p>
    <w:p>
      <w:r>
        <w:t>92</w:t>
      </w:r>
    </w:p>
    <w:p>
      <w:r>
        <w:t>67</w:t>
      </w:r>
    </w:p>
    <w:p>
      <w:r>
        <w:t>78</w:t>
      </w:r>
    </w:p>
    <w:p>
      <w:r>
        <w:t>23</w:t>
      </w:r>
    </w:p>
    <w:p>
      <w:r>
        <w:t>34</w:t>
      </w:r>
    </w:p>
    <w:p>
      <w:r>
        <w:t>Trung học cơ sở, Trung học cơ sở hệ giáo dục thường xuyên</w:t>
      </w:r>
    </w:p>
    <w:p>
      <w:r>
        <w:t>67</w:t>
      </w:r>
    </w:p>
    <w:p>
      <w:r>
        <w:t>60</w:t>
      </w:r>
    </w:p>
    <w:p>
      <w:r>
        <w:t>34</w:t>
      </w:r>
    </w:p>
    <w:p>
      <w:r>
        <w:t>23</w:t>
      </w:r>
    </w:p>
    <w:p>
      <w:r>
        <w:t>Trung học phổ thông, Trung học phổ thông hệ giáo dục thường xuyên</w:t>
      </w:r>
    </w:p>
    <w:p>
      <w:r>
        <w:t>78</w:t>
      </w:r>
    </w:p>
    <w:p>
      <w:r>
        <w:t>70</w:t>
      </w:r>
    </w:p>
    <w:p>
      <w:r>
        <w:t>56</w:t>
      </w:r>
    </w:p>
    <w:p>
      <w:r>
        <w:t>28</w:t>
      </w:r>
    </w:p>
    <w:p>
      <w:r>
        <w:t>đ) Ngân sách địa phương đảm bảo phần chênh lệch tăng thêm giữa mức học phí học sinh phải đóng theo quy định tại điểm d khoản 1 điều này so với mức học phí quy định tại điểm a khoản 1 điều này.”</w:t>
      </w:r>
    </w:p>
    <w:p>
      <w:r>
        <w:t>2. Sửa đổi, bổ sung khoản 2 Điều 2 như sau:</w:t>
      </w:r>
    </w:p>
    <w:p>
      <w:r>
        <w:t>“2. Trường hợp học trực tuyến (học online), mức thu học phí bằng 60% mức thu quy định tại điểm d khoản 1 điều này.”</w:t>
      </w:r>
    </w:p>
    <w:p>
      <w:r>
        <w:t>Điều 2.  Trách nhiệm tổ chức thực hiện</w:t>
      </w:r>
    </w:p>
    <w:p>
      <w:r>
        <w:t>1.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Điều 3.  Điều khoản thi hành</w:t>
      </w:r>
    </w:p>
    <w:p>
      <w:r>
        <w:t>1. Nghị quyết này có hiệu lực từ ngày 29 tháng 4 năm 2024.</w:t>
      </w:r>
    </w:p>
    <w:p>
      <w:r>
        <w:t>2. Các nội dung khác thực hiện theo Nghị quyết số 210/2023/NQ-HĐND ngày 12 tháng 7 năm 2023 của Hội đồng nhân dân tỉnh Lâm Đồng.</w:t>
      </w:r>
    </w:p>
    <w:p>
      <w:r>
        <w:t>Nghị quyết này đã được Hội đồng nhân dân tỉnh Lâm Đồng Khóa X Kỳ họp thứ 14 thông qua ngày 19 tháng 4 năm 2024./.</w:t>
      </w:r>
    </w:p>
    <w:p>
      <w:r>
        <w:t>KT. CHỦ TỊCH</w:t>
      </w:r>
    </w:p>
    <w:p>
      <w:r>
        <w:t>PHÓ CHỦ TỊCH</w:t>
      </w:r>
    </w:p>
    <w:p>
      <w:r>
        <w:t>K’ 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