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27 /2024/NQ-HĐND</w:t>
      </w:r>
    </w:p>
    <w:p>
      <w:r>
        <w:t>Bến Tre, ngày  06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BẾN TRE</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7770/TTr-UBND ngày 16 tháng 11 năm 2024 của Ủy ban nhân dân tỉnh về việc thông qua Nghị quyết của Hội đồng nhân dân tỉnh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y tế của Nhà nước trên địa bàn tỉnh B ế 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 ế n Tre (sau đây viết tắt là giá dịch vụ khám bệnh, chữa bệnh).</w:t>
      </w:r>
    </w:p>
    <w:p>
      <w:r>
        <w:t>b) Các nội dung khác có liên quan không quy định trong Nghị quyết này thì áp dụng quy định của pháp luật hiện hành.</w:t>
      </w:r>
    </w:p>
    <w:p>
      <w:r>
        <w:t>2. Đối tượng áp dụng</w:t>
      </w:r>
    </w:p>
    <w:p>
      <w:r>
        <w:t>Các cơ sở khám bệnh, chữa bệnh; người bệnh chưa tham gia bảo hiểm y tế; người bệnh có thẻ bảo hiểm y tế đi khám bệnh, chữa bệnh thuộc phạm vi thanh toán của Quỹ bảo hiểm y tế hoặc sử dụng các dịch vụ khám bệnh, chữa bệnh không thuộc phạm vi thanh toán của Quỹ bảo hiểm y tế; các cơ quan, tổ chức, cá nhân khác có liên quan.</w:t>
      </w:r>
    </w:p>
    <w:p>
      <w:r>
        <w:t>Điều 2. Giá dịch vụ khám bệnh, chữa bệnh</w:t>
      </w:r>
    </w:p>
    <w:p>
      <w:r>
        <w:t>1. Giá dịch vụ khám bệnh quy định tại Phụ lục I ban hành kèm theo Nghị quyết này.</w:t>
      </w:r>
    </w:p>
    <w:p>
      <w:r>
        <w:t>2. Giá dịch vụ ngày giường bệnh quy định tại Phụ lục II ban hành kèm theo Nghị quyết này.</w:t>
      </w:r>
    </w:p>
    <w:p>
      <w:r>
        <w:t>3. Giá dịch vụ kỹ thuật và xét nghiệm áp dụng cho các hạng bệnh viện quy định tại Phụ lục III ban hành kèm theo Nghị quyết này.</w:t>
      </w:r>
    </w:p>
    <w:p>
      <w:r>
        <w:t>4. Giá dịch vụ kỹ thuật thực hiện bằng phương pháp vô cảm gây tê chưa bao gồm chi phí thuốc và oxy sử dụng cho dịch vụ theo quy định tại Phụ lục IV ban hành kèm theo Nghị quyết này. Chi phí thuốc, oxy thanh toán với cơ quan bảo hiểm xã hội và người bệnh theo thực tế sử dụng và kết quả mua sắm của cơ sở khám bệnh, chữa bệnh.</w:t>
      </w:r>
    </w:p>
    <w:p>
      <w:r>
        <w:t>5. Đối với phòng khám đa khoa khu vực:</w:t>
      </w:r>
    </w:p>
    <w:p>
      <w:r>
        <w:t>Trường hợp chỉ làm nhiệm vụ cấp cứu, khám bệnh, chữa bệnh ngoại trú: áp dụng mức giá dịch vụ khám bệnh, dịch vụ kỹ thuật theo hạng đơn vị. Đối với trường hợp được Sở Y tế quyết định có giường lưu: áp dụng mức giá dịch vụ ngày giường bệnh bằng 50% mức giá ngày giường nội khoa loại 3 của bệnh viện hạng IV.</w:t>
      </w:r>
    </w:p>
    <w:p>
      <w:r>
        <w:t>6. Trạm y tế xã, phường, thị trấn, trạm y tế cơ quan, đơn vị, tổ chức, trường học, trạm y tế kết hợp quân dân y:</w:t>
      </w:r>
    </w:p>
    <w:p>
      <w:r>
        <w:t>a) Giá dịch vụ khám bệnh: áp dụng mức giá của trạm y tế xã;</w:t>
      </w:r>
    </w:p>
    <w:p>
      <w:r>
        <w:t>b) Giá dịch vụ kỹ thuật bằng 70% mức giá dịch vụ kỹ thuật theo quy định tại Phụ lục III ban hành kèm theo Nghị quyết này;</w:t>
      </w:r>
    </w:p>
    <w:p>
      <w:r>
        <w:t>c) Đối với các trạm y tế được Sở Y tế quyết định có giường lưu: được áp dụng mức giá dịch vụ ngày giường bệnh bằng 50% mức giá dịch vụ ngày giường bệnh nội khoa loại 3 của bệnh viện hạng IV.</w:t>
      </w:r>
    </w:p>
    <w:p>
      <w:r>
        <w:t>7. Mức giá dịch vụ khám bệnh, chữa bệnh ban hành kèm theo Nghị quyết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8. Việc hướng dẫn thanh toán chi phí khám bệnh, chữa bệnh bảo hiểm y tế được thực hiện theo quy định của Bộ trưởng Bộ Y tế.</w:t>
      </w:r>
    </w:p>
    <w:p>
      <w:r>
        <w:t>Điều 3. Điều khoản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tại Thông tư số 22/2023/TT-BYT ngày 17 tháng 11 năm 2023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 và Nghị quyết số 27/2019/NQ-HĐND ngày 06 tháng 12 năm 2019 của Hội đồng nhân dân tỉnh về việc quy định mức giá dịch vụ khám bệnh, chữa bệnh không thuộc phạm vi thanh toán của Quỹ bảo hiểm y tế trên địa bàn tỉnh Bến Tre.</w:t>
      </w:r>
    </w:p>
    <w:p>
      <w:r>
        <w:t>Điều 4. Tổ chức thực hiện</w:t>
      </w:r>
    </w:p>
    <w:p>
      <w:r>
        <w:t>1. Ủy ban nhân dân tỉnh tổ chức triển khai thực hiện Nghị quyết đúng quy định của pháp luật.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16 thông qua ngày 06 tháng 12 năm 2024, có hiệu lực từ ngày 01 tháng 01 năm 2025 và thay thế Nghị quyết số 27/2019/NQ-HĐND ngày 06 tháng 12 năm 2019 của Hội đồng nhân dân tỉnh về việc quy định mức giá dịch vụ khám bệnh, chữa bệnh không thuộc phạm vi thanh toán của Quỹ bảo hiểm y tế trên địa bàn tỉnh Bến Tre./.</w:t>
      </w:r>
    </w:p>
    <w:p>
      <w:r>
        <w:t>Nơi nhận:</w:t>
      </w:r>
    </w:p>
    <w:p>
      <w:r>
        <w:t>-  Ủy  ban Thường vụ Quốc hội;</w:t>
      </w:r>
    </w:p>
    <w:p>
      <w:r>
        <w:t>- Chính phủ;</w:t>
      </w:r>
    </w:p>
    <w:p>
      <w:r>
        <w:t>- Các Bộ: Y tế, Tài chính;</w:t>
      </w:r>
    </w:p>
    <w:p>
      <w:r>
        <w:t>- Cục kiểm tra văn bản QPPL - Bộ Tư pháp;</w:t>
      </w:r>
    </w:p>
    <w:p>
      <w:r>
        <w:t>- Thường trực Tỉnh ủy;</w:t>
      </w:r>
    </w:p>
    <w:p>
      <w:r>
        <w:t>- Đại biểu Quốc hội đơn vị t ỉ nh Bến Tre;</w:t>
      </w:r>
    </w:p>
    <w:p>
      <w:r>
        <w:t>- Đại biểu HĐND tỉnh;</w:t>
      </w:r>
    </w:p>
    <w:p>
      <w:r>
        <w:t>- UBND tỉnh;</w:t>
      </w:r>
    </w:p>
    <w:p>
      <w:r>
        <w:t>- Ủy ban MTTQVN tỉnh;</w:t>
      </w:r>
    </w:p>
    <w:p>
      <w:r>
        <w:t>- Ban Tuyên giáo Tỉnh ủy;</w:t>
      </w:r>
    </w:p>
    <w:p>
      <w:r>
        <w:t>- Các sở, ngành tỉnh;</w:t>
      </w:r>
    </w:p>
    <w:p>
      <w:r>
        <w:t>- Văn phòng: ĐĐBQH&amp;HĐND tỉnh, UBND tỉnh;</w:t>
      </w:r>
    </w:p>
    <w:p>
      <w:r>
        <w:t>- Thường trực HĐND, UBND huyện, thành phố;</w:t>
      </w:r>
    </w:p>
    <w:p>
      <w:r>
        <w:t>- Báo Đồng Khởi, Đài PT-TH tỉnh;</w:t>
      </w:r>
    </w:p>
    <w:p>
      <w:r>
        <w:t>- Trang TTĐT ĐBND t ỉ nh Bến Tre,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