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268/2023/NQ-HĐND quy định về số lượng phương tiện phòng cháy, chữa cháy và cứu nạn, cứu hộ trang bị cho lực lượng dân phòng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268/2023/NQ-HĐND</w:t>
      </w:r>
    </w:p>
    <w:p>
      <w:r>
        <w:t>Lâm Đồng, ngày 08 tháng 12 năm 2023</w:t>
      </w:r>
    </w:p>
    <w:p>
      <w:r>
        <w:t>NGHỊ QUYẾT</w:t>
      </w:r>
    </w:p>
    <w:p>
      <w:r>
        <w:t>QUY ĐỊNH VỀ SỐ LƯỢNG PHƯƠNG TIỆN PHÒNG CHÁY, CHỮA CHÁY VÀ CỨU NẠN, CỨU HỘ TRANG BỊ CHO LỰC LƯỢNG DÂN PHÒNG TRÊN ĐỊA BÀN TỈNH LÂM ĐỒNG</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06 năm 2015; Luật sửa đổi, bổ sung một số điều của Luật Ban hành văn bản quy phạm pháp luật ngày 18 tháng 6 năm 2020;</w:t>
      </w:r>
    </w:p>
    <w:p>
      <w:r>
        <w:t>Căn cứ Luật Phòng cháy và chữa cháy ngày 29 tháng 6 năm 2001; Luật sửa đổi, bổ sung một số điều của Luật Phòng cháy và chữa cháy ngày 22 tháng 11 năm 2013;</w:t>
      </w:r>
    </w:p>
    <w:p>
      <w:r>
        <w:t>Căn cứ Luật Ngân sách nhà nước ngày 25 tháng 6 năm 2015;</w:t>
      </w:r>
    </w:p>
    <w:p>
      <w:r>
        <w:t>Căn cứ Nghị định số 83/2017/NĐ-CP ngày 18 tháng 7 năm 2017 của Chính phủ quy định về công tác cứu nạn, cứu hộ của lực lượng phòng cháy và chữa cháy;</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w:t>
      </w:r>
    </w:p>
    <w:p>
      <w:r>
        <w:t>Xét Tờ trình số 9482/TTr-UBND ngày 30 tháng 10 năm 2023 của Ủy ban nhân dân tỉnh về dự thảo Nghị quyết  quy định về số lượng phương tiện phòng cháy, chữa cháy và cứu nạn, cứu hộ trang bị cho lực lượng dân phòng trên địa bàn tỉnh ; báo cáo thẩm tra của Ban Pháp chế Hội đồng nhân dân tỉnh; ý kiến thảo luận của đại biểu Hội đồng nhân dân tại kỳ họp.</w:t>
      </w:r>
    </w:p>
    <w:p>
      <w:r>
        <w:t>QUYẾT NGHỊ:</w:t>
      </w:r>
    </w:p>
    <w:p>
      <w:r>
        <w:t>Điều 1.  Phạm vi điều chỉnh</w:t>
      </w:r>
    </w:p>
    <w:p>
      <w:r>
        <w:t>Nghị quyết này Quy định  về số lượng phương tiện phòng cháy, chữa cháy và cứu nạn, cứu hộ trang bị cho lực lượng dân phòng.</w:t>
      </w:r>
    </w:p>
    <w:p>
      <w:r>
        <w:t>Điều 2.  Đối tượng áp dụng</w:t>
      </w:r>
    </w:p>
    <w:p>
      <w:r>
        <w:t>1. Lực lượng dân phòng;</w:t>
      </w:r>
    </w:p>
    <w:p>
      <w:r>
        <w:t>2. Các cơ quan, tổ chức, cá nhân có liên quan đến việc trang bị phương tiện phòng cháy, chữa cháy và cứu nạn, cứu hộ cho lực lượng dân phòng.</w:t>
      </w:r>
    </w:p>
    <w:p>
      <w:r>
        <w:t>Điều 3.  Số lượng phương tiện phòng cháy, chữa cháy và cứu nạn, cứu hộ trang bị cho 01 Đội dân phòng</w:t>
      </w:r>
    </w:p>
    <w:p>
      <w:r>
        <w:t>STT</w:t>
      </w:r>
    </w:p>
    <w:p>
      <w:r>
        <w:t>Danh mục</w:t>
      </w:r>
    </w:p>
    <w:p>
      <w:r>
        <w:t>Số lượng</w:t>
      </w:r>
    </w:p>
    <w:p>
      <w:r>
        <w:t>Đơn vị</w:t>
      </w:r>
    </w:p>
    <w:p>
      <w:r>
        <w:t>Niên hạn sử dụng</w:t>
      </w:r>
    </w:p>
    <w:p>
      <w:r>
        <w:t>1</w:t>
      </w:r>
    </w:p>
    <w:p>
      <w:r>
        <w:t>Bình bột chữa cháy xách tay có khối lượng chất chữa cháy không nhỏ hơn 04 kg</w:t>
      </w:r>
    </w:p>
    <w:p>
      <w:r>
        <w:t>05</w:t>
      </w:r>
    </w:p>
    <w:p>
      <w:r>
        <w:t>Bình</w:t>
      </w:r>
    </w:p>
    <w:p>
      <w:r>
        <w:t>Theo quy định của nhà sản xuất</w:t>
      </w:r>
    </w:p>
    <w:p>
      <w:r>
        <w:t>2</w:t>
      </w:r>
    </w:p>
    <w:p>
      <w:r>
        <w:t>Bình khí chữa cháy xách tay có khối lượng chất chữa cháy không nhỏ hơn 03 kg hoặc bình chữa cháy gốc nước xách tay có dung tích chất chữa cháy không nhỏ hơn 06 lít</w:t>
      </w:r>
    </w:p>
    <w:p>
      <w:r>
        <w:t>05</w:t>
      </w:r>
    </w:p>
    <w:p>
      <w:r>
        <w:t>Bình</w:t>
      </w:r>
    </w:p>
    <w:p>
      <w:r>
        <w:t>Theo quy định của nhà sản xuất</w:t>
      </w:r>
    </w:p>
    <w:p>
      <w:r>
        <w:t>3</w:t>
      </w:r>
    </w:p>
    <w:p>
      <w:r>
        <w:t>Đèn pin (độ sáng 200 lm, chịu nước IPX4)</w:t>
      </w:r>
    </w:p>
    <w:p>
      <w:r>
        <w:t>02</w:t>
      </w:r>
    </w:p>
    <w:p>
      <w:r>
        <w:t>Chiếc</w:t>
      </w:r>
    </w:p>
    <w:p>
      <w:r>
        <w:t>Hỏng thay thế</w:t>
      </w:r>
    </w:p>
    <w:p>
      <w:r>
        <w:t>4</w:t>
      </w:r>
    </w:p>
    <w:p>
      <w:r>
        <w:t>Rìu cứu nạn (trọng lượng 2 kg, cán dài 90 cm, chất liệu thép cacbon cường độ cao)</w:t>
      </w:r>
    </w:p>
    <w:p>
      <w:r>
        <w:t>01</w:t>
      </w:r>
    </w:p>
    <w:p>
      <w:r>
        <w:t>Chiếc</w:t>
      </w:r>
    </w:p>
    <w:p>
      <w:r>
        <w:t>Hỏng thay thế</w:t>
      </w:r>
    </w:p>
    <w:p>
      <w:r>
        <w:t>5</w:t>
      </w:r>
    </w:p>
    <w:p>
      <w:r>
        <w:t>Xà beng (một đầu nhọn, một đầu dẹt; dài 100 cm)</w:t>
      </w:r>
    </w:p>
    <w:p>
      <w:r>
        <w:t>01</w:t>
      </w:r>
    </w:p>
    <w:p>
      <w:r>
        <w:t>Chiếc</w:t>
      </w:r>
    </w:p>
    <w:p>
      <w:r>
        <w:t>Hỏng thay thế</w:t>
      </w:r>
    </w:p>
    <w:p>
      <w:r>
        <w:t>6</w:t>
      </w:r>
    </w:p>
    <w:p>
      <w:r>
        <w:t>Búa tạ (thép cacbon cường độ cao, nặng 5 kg, cán dài 50 cm)</w:t>
      </w:r>
    </w:p>
    <w:p>
      <w:r>
        <w:t>01</w:t>
      </w:r>
    </w:p>
    <w:p>
      <w:r>
        <w:t>Chiếc</w:t>
      </w:r>
    </w:p>
    <w:p>
      <w:r>
        <w:t>Hỏng thay thế</w:t>
      </w:r>
    </w:p>
    <w:p>
      <w:r>
        <w:t>7</w:t>
      </w:r>
    </w:p>
    <w:p>
      <w:r>
        <w:t>Kìm cộng lực (dài 60 cm, tải cắt 60 kg)</w:t>
      </w:r>
    </w:p>
    <w:p>
      <w:r>
        <w:t>01</w:t>
      </w:r>
    </w:p>
    <w:p>
      <w:r>
        <w:t>Chiếc</w:t>
      </w:r>
    </w:p>
    <w:p>
      <w:r>
        <w:t>Hỏng thay thế</w:t>
      </w:r>
    </w:p>
    <w:p>
      <w:r>
        <w:t>8</w:t>
      </w:r>
    </w:p>
    <w:p>
      <w:r>
        <w:t>Túi sơ cứu loại A  (Theo Thông tư số    19/2016/TT-BYT  ngày 30 tháng 6 năm 2016 của Bộ Y tế)</w:t>
      </w:r>
    </w:p>
    <w:p>
      <w:r>
        <w:t>01</w:t>
      </w:r>
    </w:p>
    <w:p>
      <w:r>
        <w:t>Túi</w:t>
      </w:r>
    </w:p>
    <w:p>
      <w:r>
        <w:t>Hỏng thay thế</w:t>
      </w:r>
    </w:p>
    <w:p>
      <w:r>
        <w:t>9</w:t>
      </w:r>
    </w:p>
    <w:p>
      <w:r>
        <w:t>Cáng cứu thương (kích thước 186 cm x 51 cm x 17 cm; tải trọng 160 kg.</w:t>
      </w:r>
    </w:p>
    <w:p>
      <w:r>
        <w:t>01</w:t>
      </w:r>
    </w:p>
    <w:p>
      <w:r>
        <w:t>Chiếc</w:t>
      </w:r>
    </w:p>
    <w:p>
      <w:r>
        <w:t>Hỏng thay thế</w:t>
      </w:r>
    </w:p>
    <w:p>
      <w:r>
        <w:t>10</w:t>
      </w:r>
    </w:p>
    <w:p>
      <w:r>
        <w:t>Thang chữa cháy chịu lực bằng kim loại (kích thước dài 3,5m)</w:t>
      </w:r>
    </w:p>
    <w:p>
      <w:r>
        <w:t>01</w:t>
      </w:r>
    </w:p>
    <w:p>
      <w:r>
        <w:t>Chiếc</w:t>
      </w:r>
    </w:p>
    <w:p>
      <w:r>
        <w:t>Hỏng thay thế</w:t>
      </w:r>
    </w:p>
    <w:p>
      <w:r>
        <w:t>Điều 4.  Kinh phí, thời gian thực hiện</w:t>
      </w:r>
    </w:p>
    <w:p>
      <w:r>
        <w:t>1. Kinh phí trang bị, trang bị thêm, bảo trì, sửa chữa, thay thế phương tiện phòng cháy, chữa cháy và cứu nạn, cứu hộ cho lực lượng dân phòng được chi từ nguồn ngân sách cấp xã đảm bảo theo phân cấp ngân sách hiện hành.</w:t>
      </w:r>
    </w:p>
    <w:p>
      <w:r>
        <w:t>2. Thời gian thực hiện: Việc đầu tư, trang bị phương tiện phòng cháy, chữa cháy và cứu nạn, cứu hộ cho lực lượng dân phòng trên địa bàn tỉnh Lâm Đồng được thực hiện hoàn thành trong 03 năm (2024-2026).</w:t>
      </w:r>
    </w:p>
    <w:p>
      <w:r>
        <w:t>3. Đối với những phương tiện phòng cháy, chữa cháy và cứu nạn, cứu hộ đã được trang bị cho lực lượng dân phòng trước khi Nghị quyết này có hiệu lực thì tiếp tục sử dụng cho đến khi phương tiện hỏng phải thay thế.</w:t>
      </w:r>
    </w:p>
    <w:p>
      <w:r>
        <w:t>Điều 5.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12 thông qua ngày 08 tháng 12 năm 2023 và có hiệu lực kể từ ngày 18 tháng 12 năm 2023./.</w:t>
      </w:r>
    </w:p>
    <w:p>
      <w:r>
        <w:t>CHỦ TỊCH</w:t>
      </w:r>
    </w:p>
    <w:p>
      <w:r>
        <w:t>Trần Đức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