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quy định về mức thu và quản lý lệ phí cấp giấy phép xây dựng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26/2023/NQ-HĐND</w:t>
      </w:r>
    </w:p>
    <w:p>
      <w:r>
        <w:t>Phú Yên, ngày 09 tháng 12 năm 2023</w:t>
      </w:r>
    </w:p>
    <w:p>
      <w:r>
        <w:t>NGHỊ QUYẾT</w:t>
      </w:r>
    </w:p>
    <w:p>
      <w:r>
        <w:t>QUY ĐỊNH MỨC THU VÀ QUẢN LÝ LỆ PHÍ CẤP GIẤY PHÉP XÂY DỰNG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Phí và lệ phí ngày 25 tháng 11 năm 2015;</w:t>
      </w:r>
    </w:p>
    <w:p>
      <w:r>
        <w:t>Căn cứ Luật Quản lý thuế ngày 13 tháng 6 năm 2019;</w:t>
      </w:r>
    </w:p>
    <w:p>
      <w:r>
        <w:t>Căn cứ Luật sửa đổi, bổ sung một số điều của Luật Xây dựng ngày 17 tháng 6 năm 2020;</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 ;</w:t>
      </w:r>
    </w:p>
    <w:p>
      <w:r>
        <w:t>Xét Tờ trình số 210/TTr-UBND ngày 16 tháng 11 năm 2023 của Ủy ban nhân dân tỉnh về dự thảo Nghị quyết quy định mức thu và quản lý lệ phí cấp giấy phép xây dựng trên địa bàn tỉnh Phú Yên ;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và quản lý lệ phí cấp giấy phép xây dựng trên địa bàn tỉnh Phú Yên .</w:t>
      </w:r>
    </w:p>
    <w:p>
      <w:r>
        <w:t>2. Đối tượng áp dụng</w:t>
      </w:r>
    </w:p>
    <w:p>
      <w:r>
        <w:t>a) Tổ chức và cá nhân có nhu cầu cấp giấy phép xây dựng (bao gồm xây dựng mới; sửa chữa, cải tạo; di dời, gia hạn;…) trừ các trường hợp được miễn giấy phép xây dựng theo quy định của Luật Xây dựng.</w:t>
      </w:r>
    </w:p>
    <w:p>
      <w:r>
        <w:t>b) Cơ quan thu lệ phí và các cơ quan, đơn vị, tổ chức, cá nhân khác có liên quan trong việc thực hiện nghị quyết này .</w:t>
      </w:r>
    </w:p>
    <w:p>
      <w:r>
        <w:t>Điều 2. Nội dung và mức thu lệ phí</w:t>
      </w:r>
    </w:p>
    <w:p>
      <w:r>
        <w:t>1. Đối tượng nộp lệ phí</w:t>
      </w:r>
    </w:p>
    <w:p>
      <w:r>
        <w:t>Tổ chức và cá nhân có nhu cầu cấp giấy phép xây dựng (bao gồm xây dựng mới; sửa chữa, cải tạo; di dời, gia hạn;…) trừ các trường hợp được miễn giấy phép xây dựng theo quy định của Luật Xây dựng.</w:t>
      </w:r>
    </w:p>
    <w:p>
      <w:r>
        <w:t>2. Đối tượng được miễn nộp lệ phí</w:t>
      </w:r>
    </w:p>
    <w:p>
      <w:r>
        <w:t>Trẻ em, hộ nghèo, người cao tuổi, người khuyết tật, người có công với cách mạng, đồng bào dân tộc thiểu số ở các xã có điều kiện kinh tế - xã hội đặc biệt khó khăn.</w:t>
      </w:r>
    </w:p>
    <w:p>
      <w:r>
        <w:t>3. Cơ quan thu lệ phí</w:t>
      </w:r>
    </w:p>
    <w:p>
      <w:r>
        <w:t>Sở Xây dựng; Ban Quản lý khu công nghiệp, khu chế xuất, khu công nghệ cao, khu kinh tế; Ủy ban nhân dân các huyện, thị xã, thành phố.</w:t>
      </w:r>
    </w:p>
    <w:p>
      <w:r>
        <w:t>4. Mức thu lệ phí đối với thực hiện dịch vụ công trực tiếp</w:t>
      </w:r>
    </w:p>
    <w:p>
      <w:r>
        <w:t>TT</w:t>
      </w:r>
    </w:p>
    <w:p>
      <w:r>
        <w:t>Giấy phép xây dựng theo đối tượng</w:t>
      </w:r>
    </w:p>
    <w:p>
      <w:r>
        <w:t>Đơn vị tính</w:t>
      </w:r>
    </w:p>
    <w:p>
      <w:r>
        <w:t>Mức thu</w:t>
      </w:r>
    </w:p>
    <w:p>
      <w:r>
        <w:t>1</w:t>
      </w:r>
    </w:p>
    <w:p>
      <w:r>
        <w:t>Đối với giấy phép xây dựng mới, sửa chữa, cải tạo hoặc di dời nhà ở riêng lẻ, kể cả giấy phép xây dựng có thời hạn nhà ở riêng lẻ</w:t>
      </w:r>
    </w:p>
    <w:p>
      <w:r>
        <w:t>đồng/giấy phép</w:t>
      </w:r>
    </w:p>
    <w:p>
      <w:r>
        <w:t>75.000</w:t>
      </w:r>
    </w:p>
    <w:p>
      <w:r>
        <w:t>2</w:t>
      </w:r>
    </w:p>
    <w:p>
      <w:r>
        <w:t>Đối với giấy phép xây dựng mới, sửa chữa, cải tạo hoặc di dời công trình, kể cả giấy phép xây dựng có thời hạn công trình xây dựng khác nhà ở riêng lẻ</w:t>
      </w:r>
    </w:p>
    <w:p>
      <w:r>
        <w:t>đồng/giấy phép</w:t>
      </w:r>
    </w:p>
    <w:p>
      <w:r>
        <w:t>150.000</w:t>
      </w:r>
    </w:p>
    <w:p>
      <w:r>
        <w:t>3</w:t>
      </w:r>
    </w:p>
    <w:p>
      <w:r>
        <w:t>Đối với các trường hợp điều chỉnh, gia hạn, cấp lại giấy phép xây dựng</w:t>
      </w:r>
    </w:p>
    <w:p>
      <w:r>
        <w:t>đồng/lần</w:t>
      </w:r>
    </w:p>
    <w:p>
      <w:r>
        <w:t>15.000</w:t>
      </w:r>
    </w:p>
    <w:p>
      <w:r>
        <w:t>5. Kể từ ngày nghị quyết này có hiệu lực thi hành đến hết ngày 31 tháng 12 năm 2025: mức thu lệ phí đối với thực hiện dịch vụ công trên cổng dịch vụ công trực tuyến bằng 50% mức thu quy định tại khoản 4 Điều này.</w:t>
      </w:r>
    </w:p>
    <w:p>
      <w:r>
        <w:t>6. Quản lý lệ phí</w:t>
      </w:r>
    </w:p>
    <w:p>
      <w:r>
        <w:t>a) Lệ phí cấp giấy phép xây dựng là khoản thu thuộc ngân sách nhà nước, nộp toàn bộ 100% lệ phí thu được vào ngân sách nhà nước. Cơ quan thu lệ phí thực hiện kê khai, quyết toán, nộp lệ phí theo quy định của pháp luật quản lý thuế.</w:t>
      </w:r>
    </w:p>
    <w:p>
      <w:r>
        <w:t>b) Nguồn chi phí trang trải cho việc thu lệ phí do ngân sách nhà nước bố trí trong dự toán của cơ quan thu lệ phí theo chế độ, định mức chi ngân sách nhà nước theo quy định .</w:t>
      </w:r>
    </w:p>
    <w:p>
      <w:r>
        <w:t>Điều 3.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69/2016/NQ-HĐND ngày 16 tháng 12 năm 2016 của Hội đồng nhân dân tỉnh Phú Yên quy định mức thu, quản lý lệ phí cấp giấy phép xây dựng trên địa bàn tỉnh Phú Yên .</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TC , XD;</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 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