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về Chính sách đất đai đối với đồng bào dân tộc thiểu số sinh sống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25/2024/NQ-HĐND</w:t>
      </w:r>
    </w:p>
    <w:p>
      <w:r>
        <w:t>Bình Định, ngày 07 tháng 11 năm 2024</w:t>
      </w:r>
    </w:p>
    <w:p>
      <w:r>
        <w:t>NGHỊ QUYẾT</w:t>
      </w:r>
    </w:p>
    <w:p>
      <w:r>
        <w:t>VỀ CHÍNH SÁCH ĐẤT ĐAI ĐỐI VỚI ĐỒNG BÀO DÂN TỘC THIỂU SỐ SINH SỐNG TRÊN ĐỊA BÀN TỈNH BÌNH ĐỊNH</w:t>
      </w:r>
    </w:p>
    <w:p>
      <w:r>
        <w:t>HỘI ĐỒNG NHÂN DÂN TỈNH BÌNH ĐỊNH</w:t>
      </w:r>
    </w:p>
    <w:p>
      <w:r>
        <w:t>KHÓA XIII KỲ HỌP THỨ 19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về tiền sử dụng đất, tiền thuê đất;</w:t>
      </w:r>
    </w:p>
    <w:p>
      <w:r>
        <w:t>Xét Tờ trình số 249/TTr-UBND ngày 01 tháng 11 năm 2024 của Ủy ban nhân dân tỉnh về việc ban hành Nghị quyết Chính sách về đất đai đối với đồng bào dân tộc thiểu số sinh sống trên địa bàn tỉnh Bình Định; Báo cáo thẩm tra số 31/BC-DT ngày 04 tháng 11 năm 2024 của Ban Dân tộc Hội đồng nhân dân tỉnh; ý kiến thảo luận của đại biểu Hội đồng nhân dân tại kỳ họp.</w:t>
      </w:r>
    </w:p>
    <w:p>
      <w:r>
        <w:t>QUYẾT NGHỊ:</w:t>
      </w:r>
    </w:p>
    <w:p>
      <w:r>
        <w:t>Điều 1.  Ban hành chính sách đất đai đối với đồng bào dân tộc thiểu số sinh sống trên địa bàn tỉnh Bình Định, cụ thể như sau:</w:t>
      </w:r>
    </w:p>
    <w:p>
      <w:r>
        <w:t>1. Phạm vi điều chỉnh</w:t>
      </w:r>
    </w:p>
    <w:p>
      <w:r>
        <w:t>Nghị quyết này quy định về chính sách đất đai đối với đồng bào dân tộc thiểu số sinh sống trên địa bàn tỉnh Bình Định theo quy định tại khoản 6 Điều 16 Luật Đất đai số 31/2024/QH15.</w:t>
      </w:r>
    </w:p>
    <w:p>
      <w:r>
        <w:t>2. Đối tượng áp dụng</w:t>
      </w:r>
    </w:p>
    <w:p>
      <w:r>
        <w:t>a) Cơ quan có chức năng quản lý nhà nước về đất đai, tài chính, công tác dân tộc; các cơ quan, tổ chức, cá nhân có liên quan đến thực hiện chính sách đất đai;</w:t>
      </w:r>
    </w:p>
    <w:p>
      <w:r>
        <w:t>b) Cá nhân là người dân tộc thiểu số thuộc diện hộ nghèo, hộ cận nghèo hiện không có đất ở, đất sản xuất hoặc thiếu đất ở, đất sản xuất sinh sống tại các địa bàn theo Phụ lục đính kèm;</w:t>
      </w:r>
    </w:p>
    <w:p>
      <w:r>
        <w:t>c) Cộng đồng dân cư, thôn, làng, khu phố có liên quan.</w:t>
      </w:r>
    </w:p>
    <w:p>
      <w:r>
        <w:t>3. Nguyên tắc thực hiện</w:t>
      </w:r>
    </w:p>
    <w:p>
      <w:r>
        <w:t>a) Đảm bảo công khai, minh bạch, dân chủ từ cơ sở, đúng đối tượng, có sự tham gia, giám sát của người dân trong quá trình bình xét đối tượng và triển khai các nội dung hỗ trợ;</w:t>
      </w:r>
    </w:p>
    <w:p>
      <w:r>
        <w:t>b) Hỗ trợ một lần, trực tiếp đối với cộng đồng dân cư và cá nhân là người dân tộc thiểu số thuộc diện hộ nghèo, hộ cận nghèo không có đất ở, đất sản xuất hoặc thiếu đất ở, đất sản xuất;</w:t>
      </w:r>
    </w:p>
    <w:p>
      <w:r>
        <w:t>c) Cá nhân là người dân tộc thiểu số được Nhà nước giao đất, cho thuê đất theo quy định tại Nghị quyết này được thực hiện quyền sử dụng đất có điều kiện quy định tại Điều 48 Luật Đất đai số 31/2024/QH15.</w:t>
      </w:r>
    </w:p>
    <w:p>
      <w:r>
        <w:t>4. Bảo đảm đất sinh hoạt cộng đồng</w:t>
      </w:r>
    </w:p>
    <w:p>
      <w:r>
        <w:t>Ủy ban nhân dân các huyện Vân Canh, An Lão, Vĩnh Thạnh, Hoài Ân, Tây Sơn, Phù Cát có trách nhiệm rà soát, xây dựng dự án bố trí đất ở, đất sản xuất để thực hiện chính sách đất đai đối với đồng bào dân tộc thiểu số; bố trí, tạo quỹ đất sinh hoạt cộng đồng cho mỗi thôn, làng, khu phố với diện tích tối thiểu 300 m² và diện tích khu thể thao tối thiểu 1.500 m² phù hợp với phong tục, tập quán, tín ngưỡng, bản sắc văn hóa và điều kiện thực tế của từng khu vực, gồm đất phục vụ xây dựng các công trình như: nhà văn hóa, hội trường, trụ sở thôn, câu lạc bộ.</w:t>
      </w:r>
    </w:p>
    <w:p>
      <w:r>
        <w:t>5. Hỗ trợ đất ở, đất sản xuất nông nghiệp, đất phi nông nghiệp không phải đất ở để sản xuất, kinh doanh</w:t>
      </w:r>
    </w:p>
    <w:p>
      <w:r>
        <w:t>a) Đất ở cho cá nhân: Trường hợp cá nhân không có đất ở hoặc thiếu đất ở so với hạn mức giao đất ở thì được giao đất ở theo hạn mức giao đất ở do Ủy ban nhân dân tỉnh quy định hoặc được chuyển mục đích sử dụng đất từ loại đất khác (trừ đất rừng phòng hộ, đất rừng đặc dụng) đang sử dụng hợp pháp sang đất ở trong hạn mức giao đất ở theo quy định của pháp luật về đất đai và được miễn tiền sử dụng đất đối với địa bàn có điều kiện kinh tế - xã hội đặc biệt khó khăn theo quy định tại Điều 18 Nghị định số 103/2024/NĐ-CP ngày 30 tháng 7 năm 2024 của Chính phủ; giảm 50% tiền sử dụng đất tại các địa bàn còn lại trên địa bàn tỉnh Bình Định theo quy định tại khoản 1 Điều 19 Nghị định số 103/2024/NĐ-CP ngày 30 tháng 7 năm 2024 của Chính phủ;</w:t>
      </w:r>
    </w:p>
    <w:p>
      <w:r>
        <w:t>b) Hỗ trợ đất sản xuất nông nghiệp</w:t>
      </w:r>
    </w:p>
    <w:p>
      <w:r>
        <w:t>- Trường hợp không có đất sản xuất nông nghiệp, không còn đất sản xuất nông nghiệp hoặc diện tích đất nông nghiệp đang sử dụng không đủ 50% so với hạn mức giao đất nông nghiệp thì được giao tiếp đất nông nghiệp trong hạn mức và không thu tiền sử dụng đất;</w:t>
      </w:r>
    </w:p>
    <w:p>
      <w:r>
        <w:t>- Trường hợp địa phương không còn quỹ đất nông nghiệp để thực hiện giao đất, thì ưu tiên giao khoán các diện tích đất nông nghiệp do địa phương quản lý, đất có nguồn gốc từ lâm trường, các công ty lâm nghiệp. Việc bố trí đất sản xuất phải phù hợp với quy hoạch, kế hoạch sử dụng đất, đảm bảo đất không bị tranh chấp, có khả năng canh tác và thuận lợi cho sản xuất.</w:t>
      </w:r>
    </w:p>
    <w:p>
      <w:r>
        <w:t>c) Hỗ trợ thuê đất phi nông nghiệp không phải đất ở để sản xuất, kinh doanh</w:t>
      </w:r>
    </w:p>
    <w:p>
      <w:r>
        <w:t>Trường hợp không còn đất sản xuất nông nghiệp hoặc diện tích đất sản xuất nông nghiệp đang sử dụng không đủ 50% so với hạn mức giao đất nông nghiệp mà không bố trí được quỹ đất nông nghiệp, nếu có nhu cầu thuê đất phi nông nghiệp không phải đất ở để sản xuất, kinh doanh thì được cho thuê đất theo quy định của pháp luật về đất đai và được miễn tiền thuê đất theo quy định tại Điều 39, giảm tiền thuê đất theo quy định tại Điều 40 Nghị định số 103/2024/NĐ-CP ngày 30 tháng 7 năm 2024 của Chính phủ.</w:t>
      </w:r>
    </w:p>
    <w:p>
      <w:r>
        <w:t>6. Nguồn đất, quỹ đất để thực hiện chính sách quy định tại Nghị quyết này thực hiện theo quy định tại khoản 4 Điều 16 Luật Đất đai số 31/2024/QH15.</w:t>
      </w:r>
    </w:p>
    <w:p>
      <w:r>
        <w:t>7. Kinh phí thực hiện bồi thường, hỗ trợ, tái định cư để thu hồi đất thực hiện dự án bố trí đất ở, đất sản xuất và kinh phí hỗ trợ cho đồng bào dân tộc thiểu số để thực hiện Nghị quyết này được bố trí từ nguồn ngân sách tỉnh và các nguồn vốn hợp pháp khác theo quy định của pháp luật.</w:t>
      </w:r>
    </w:p>
    <w:p>
      <w:r>
        <w:t>Điều 2.  Ủy ban nhân dân tỉnh có trách nhiệm tổ chức triển khai thực hiện Nghị quyết.</w:t>
      </w:r>
    </w:p>
    <w:p>
      <w:r>
        <w:t>Điều 3.  Thường trực Hội đồng nhân dân,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19 (kỳ họp chuyên đề) thông qua ngày 07 tháng 11 năm 2024 và có hiệu lực từ ngày 17 tháng 11 năm 2024./.</w:t>
      </w:r>
    </w:p>
    <w:p>
      <w:r>
        <w:t>CHỦ TỊCH</w:t>
      </w:r>
    </w:p>
    <w:p>
      <w:r>
        <w:t>Hồ Quốc Dũng</w:t>
      </w:r>
    </w:p>
    <w:p>
      <w:r>
        <w:t>PHỤ LỤC</w:t>
      </w:r>
    </w:p>
    <w:p>
      <w:r>
        <w:t>DANH SÁCH CÁC ĐỊA PHƯƠNG THỰC HIỆN CHÍNH SÁCH VỀ ĐẤT ĐAI ĐỐI VỚI ĐỒNG BÀO DÂN TỘC THIỂU SỐ SINH SỐNG TRÊN ĐỊA BÀN TỈNH BÌNH ĐỊNH</w:t>
      </w:r>
    </w:p>
    <w:p>
      <w:r>
        <w:t>(Kèm theo Nghị quyết số 25/2024/NQ-HĐND ngày 07 tháng 11 năm 2024 của Hội đồng nhân dân tỉnh Bình Định)</w:t>
      </w:r>
    </w:p>
    <w:p>
      <w:r>
        <w:t>TT</w:t>
      </w:r>
    </w:p>
    <w:p>
      <w:r>
        <w:t>Tên huyện, xã, thôn, làng</w:t>
      </w:r>
    </w:p>
    <w:p>
      <w:r>
        <w:t>I</w:t>
      </w:r>
    </w:p>
    <w:p>
      <w:r>
        <w:t>HUYỆN HOÀI ÂN</w:t>
      </w:r>
    </w:p>
    <w:p>
      <w:r>
        <w:t>1</w:t>
      </w:r>
    </w:p>
    <w:p>
      <w:r>
        <w:t>Xã Đăk Mang</w:t>
      </w:r>
    </w:p>
    <w:p>
      <w:r>
        <w:t>2</w:t>
      </w:r>
    </w:p>
    <w:p>
      <w:r>
        <w:t>Xã Bók Tới</w:t>
      </w:r>
    </w:p>
    <w:p>
      <w:r>
        <w:t>3</w:t>
      </w:r>
    </w:p>
    <w:p>
      <w:r>
        <w:t>Xã Ân Sơn</w:t>
      </w:r>
    </w:p>
    <w:p>
      <w:r>
        <w:t>II</w:t>
      </w:r>
    </w:p>
    <w:p>
      <w:r>
        <w:t>HUYỆN VĨNH THẠNH</w:t>
      </w:r>
    </w:p>
    <w:p>
      <w:r>
        <w:t>1</w:t>
      </w:r>
    </w:p>
    <w:p>
      <w:r>
        <w:t>Xã Vĩnh Sơn</w:t>
      </w:r>
    </w:p>
    <w:p>
      <w:r>
        <w:t>2</w:t>
      </w:r>
    </w:p>
    <w:p>
      <w:r>
        <w:t>Xã Vĩnh Kim</w:t>
      </w:r>
    </w:p>
    <w:p>
      <w:r>
        <w:t>3</w:t>
      </w:r>
    </w:p>
    <w:p>
      <w:r>
        <w:t>Xã Vĩnh Hiệp</w:t>
      </w:r>
    </w:p>
    <w:p>
      <w:r>
        <w:t>4</w:t>
      </w:r>
    </w:p>
    <w:p>
      <w:r>
        <w:t>Xã Vĩnh Hòa</w:t>
      </w:r>
    </w:p>
    <w:p>
      <w:r>
        <w:t>5</w:t>
      </w:r>
    </w:p>
    <w:p>
      <w:r>
        <w:t>Xã Vĩnh Thuận</w:t>
      </w:r>
    </w:p>
    <w:p>
      <w:r>
        <w:t>6</w:t>
      </w:r>
    </w:p>
    <w:p>
      <w:r>
        <w:t>Thôn Tà Điệk, xã Vĩnh Hảo</w:t>
      </w:r>
    </w:p>
    <w:p>
      <w:r>
        <w:t>7</w:t>
      </w:r>
    </w:p>
    <w:p>
      <w:r>
        <w:t>Thôn M2, xã Vĩnh Thịnh</w:t>
      </w:r>
    </w:p>
    <w:p>
      <w:r>
        <w:t>8</w:t>
      </w:r>
    </w:p>
    <w:p>
      <w:r>
        <w:t>Thôn M3, xã Vĩnh Thịnh</w:t>
      </w:r>
    </w:p>
    <w:p>
      <w:r>
        <w:t>9</w:t>
      </w:r>
    </w:p>
    <w:p>
      <w:r>
        <w:t>Khu phố Kon Kring, thị trấn Vĩnh Thạnh</w:t>
      </w:r>
    </w:p>
    <w:p>
      <w:r>
        <w:t>10</w:t>
      </w:r>
    </w:p>
    <w:p>
      <w:r>
        <w:t>Khu phố Klot Pok, thị trấn Vĩnh Thạnh</w:t>
      </w:r>
    </w:p>
    <w:p>
      <w:r>
        <w:t>III</w:t>
      </w:r>
    </w:p>
    <w:p>
      <w:r>
        <w:t>HUYỆN TÂY SƠN</w:t>
      </w:r>
    </w:p>
    <w:p>
      <w:r>
        <w:t>1</w:t>
      </w:r>
    </w:p>
    <w:p>
      <w:r>
        <w:t>Xã Vĩnh An</w:t>
      </w:r>
    </w:p>
    <w:p>
      <w:r>
        <w:t>2</w:t>
      </w:r>
    </w:p>
    <w:p>
      <w:r>
        <w:t>Thôn Đồng Sim, xã Tây Xuân</w:t>
      </w:r>
    </w:p>
    <w:p>
      <w:r>
        <w:t>3</w:t>
      </w:r>
    </w:p>
    <w:p>
      <w:r>
        <w:t>Làng M6, xã Bình Tân</w:t>
      </w:r>
    </w:p>
    <w:p>
      <w:r>
        <w:t>IV</w:t>
      </w:r>
    </w:p>
    <w:p>
      <w:r>
        <w:t>HUYỆN AN LÃO</w:t>
      </w:r>
    </w:p>
    <w:p>
      <w:r>
        <w:t>1</w:t>
      </w:r>
    </w:p>
    <w:p>
      <w:r>
        <w:t>Xã An Trung</w:t>
      </w:r>
    </w:p>
    <w:p>
      <w:r>
        <w:t>2</w:t>
      </w:r>
    </w:p>
    <w:p>
      <w:r>
        <w:t>Xã An Hưng</w:t>
      </w:r>
    </w:p>
    <w:p>
      <w:r>
        <w:t>3</w:t>
      </w:r>
    </w:p>
    <w:p>
      <w:r>
        <w:t>Xã An Dũng</w:t>
      </w:r>
    </w:p>
    <w:p>
      <w:r>
        <w:t>4</w:t>
      </w:r>
    </w:p>
    <w:p>
      <w:r>
        <w:t>Xã An Vinh</w:t>
      </w:r>
    </w:p>
    <w:p>
      <w:r>
        <w:t>5</w:t>
      </w:r>
    </w:p>
    <w:p>
      <w:r>
        <w:t>Xã An Quang</w:t>
      </w:r>
    </w:p>
    <w:p>
      <w:r>
        <w:t>6</w:t>
      </w:r>
    </w:p>
    <w:p>
      <w:r>
        <w:t>Xã An Nghĩa</w:t>
      </w:r>
    </w:p>
    <w:p>
      <w:r>
        <w:t>7</w:t>
      </w:r>
    </w:p>
    <w:p>
      <w:r>
        <w:t>Xã An Toàn</w:t>
      </w:r>
    </w:p>
    <w:p>
      <w:r>
        <w:t>8</w:t>
      </w:r>
    </w:p>
    <w:p>
      <w:r>
        <w:t>Thị trấn An Lão</w:t>
      </w:r>
    </w:p>
    <w:p>
      <w:r>
        <w:t>9</w:t>
      </w:r>
    </w:p>
    <w:p>
      <w:r>
        <w:t>Thôn Gò Đồn, xã An Tân</w:t>
      </w:r>
    </w:p>
    <w:p>
      <w:r>
        <w:t>V</w:t>
      </w:r>
    </w:p>
    <w:p>
      <w:r>
        <w:t>HUYỆN VÂN CANH</w:t>
      </w:r>
    </w:p>
    <w:p>
      <w:r>
        <w:t>1</w:t>
      </w:r>
    </w:p>
    <w:p>
      <w:r>
        <w:t>Xã Canh Liên</w:t>
      </w:r>
    </w:p>
    <w:p>
      <w:r>
        <w:t>2</w:t>
      </w:r>
    </w:p>
    <w:p>
      <w:r>
        <w:t>Xã Canh Thuận</w:t>
      </w:r>
    </w:p>
    <w:p>
      <w:r>
        <w:t>3</w:t>
      </w:r>
    </w:p>
    <w:p>
      <w:r>
        <w:t>Xã Canh Hòa</w:t>
      </w:r>
    </w:p>
    <w:p>
      <w:r>
        <w:t>4</w:t>
      </w:r>
    </w:p>
    <w:p>
      <w:r>
        <w:t>Xã Canh Hiệp</w:t>
      </w:r>
    </w:p>
    <w:p>
      <w:r>
        <w:t>5</w:t>
      </w:r>
    </w:p>
    <w:p>
      <w:r>
        <w:t>Thị trấn Vân Canh</w:t>
      </w:r>
    </w:p>
    <w:p>
      <w:r>
        <w:t>VI</w:t>
      </w:r>
    </w:p>
    <w:p>
      <w:r>
        <w:t>HUYỆN PHÙ CÁT</w:t>
      </w:r>
    </w:p>
    <w:p>
      <w:r>
        <w:t>1</w:t>
      </w:r>
    </w:p>
    <w:p>
      <w:r>
        <w:t>Thôn Thạch Bàn Tây, xã Cát Sơn</w:t>
      </w:r>
    </w:p>
    <w:p>
      <w:r>
        <w:t>2</w:t>
      </w:r>
    </w:p>
    <w:p>
      <w:r>
        <w:t>Thôn Đại Khoang, xã Cát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