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25/2024/NQ-HĐND cho phép người sử dụng đất trong Khu công nghệ cao không phải hoàn trả ngân sách nhà nước kinh phí bồi thường, giải phóng mặt bằng đã được Nhà nước bố trí từ ngân sách nhà nước trên địa bàn tỉnh Hậu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10/12/2024</w:t>
            </w:r>
          </w:p>
        </w:tc>
      </w:tr>
      <w:tr>
        <w:tc>
          <w:tcPr>
            <w:tcW w:type="dxa" w:w="4320"/>
          </w:tcPr>
          <w:p>
            <w:r>
              <w:t>Ngày hiệu lực</w:t>
            </w:r>
          </w:p>
        </w:tc>
        <w:tc>
          <w:tcPr>
            <w:tcW w:type="dxa" w:w="4320"/>
          </w:tcPr>
          <w:p>
            <w:r>
              <w:t>20/12/2024</w:t>
            </w:r>
          </w:p>
        </w:tc>
      </w:tr>
      <w:tr>
        <w:tc>
          <w:tcPr>
            <w:tcW w:type="dxa" w:w="4320"/>
          </w:tcPr>
          <w:p>
            <w:r>
              <w:t>Tình trạng</w:t>
            </w:r>
          </w:p>
        </w:tc>
        <w:tc>
          <w:tcPr>
            <w:tcW w:type="dxa" w:w="4320"/>
          </w:tcPr>
          <w:p>
            <w:r>
              <w:t>Chưa xác định</w:t>
            </w:r>
          </w:p>
        </w:tc>
      </w:tr>
    </w:tbl>
    <w:p/>
    <w:p>
      <w:r>
        <w:t>HỘI ĐỒNG NHÂN DÂN</w:t>
      </w:r>
    </w:p>
    <w:p>
      <w:r>
        <w:t>TỈNH HẬU GIANG</w:t>
      </w:r>
    </w:p>
    <w:p>
      <w:r>
        <w:t>-------</w:t>
      </w:r>
    </w:p>
    <w:p>
      <w:r>
        <w:t>CỘNG HÒA XÃ HỘI CHỦ NGHĨA VIỆT NAM</w:t>
      </w:r>
    </w:p>
    <w:p>
      <w:r>
        <w:t>Độc lập - Tự do - Hạnh phúc</w:t>
      </w:r>
    </w:p>
    <w:p>
      <w:r>
        <w:t>---------------</w:t>
      </w:r>
    </w:p>
    <w:p>
      <w:r>
        <w:t>Số: 25/2024/NQ-HĐND</w:t>
      </w:r>
    </w:p>
    <w:p>
      <w:r>
        <w:t>Hậu Giang, ngày 10 tháng 12 năm 2024</w:t>
      </w:r>
    </w:p>
    <w:p>
      <w:r>
        <w:t>NGHỊ QUYẾT</w:t>
      </w:r>
    </w:p>
    <w:p>
      <w:r>
        <w:t>VỀ VIỆC CHO PHÉP NGƯỜI SỬ DỤNG ĐẤT TRONG KHU CÔNG NGHỆ CAO KHÔNG PHẢI HOÀN TRẢ NGÂN SÁCH NHÀ NƯỚC KINH PHÍ BỒI THƯỜNG, GIẢI PHÓNG MẶT BẰNG ĐÃ ĐƯỢC NHÀ NƯỚC BỐ TRÍ TỪ NGÂN SÁCH NHÀ NƯỚC TRÊN ĐỊA BÀN TỈNH HẬU GIANG</w:t>
      </w:r>
    </w:p>
    <w:p>
      <w:r>
        <w:t>HỘI ĐỒNG NHÂN DÂN TỈNH HẬU GIANG</w:t>
      </w:r>
    </w:p>
    <w:p>
      <w:r>
        <w:t>KHÓA X KỲ HỌP THỨ 23</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Căn cứ Luật Công nghệ cao ngày 13 tháng 11 năm 2008;</w:t>
      </w:r>
    </w:p>
    <w:p>
      <w:r>
        <w:t>Căn cứ Luật Đất đai ngày 18 tháng 01 năm 2024;</w:t>
      </w:r>
    </w:p>
    <w:p>
      <w:r>
        <w:t>Căn cứ Luật sửa đổi, bổ sung một số điều của Luật Đất đai số 31/2024/QH5, Luật Nhà ở số 27/2023/QH15, Luật Kinh doanh bất động sản số 29/2023/QH15 và Luật Các tổ chức tín dụng số 32/2024/QH15 ngày 29 tháng 6 năm 2024;</w:t>
      </w:r>
    </w:p>
    <w:p>
      <w:r>
        <w:t>Căn cứ Nghị định số 10/2024/NĐ-CP ngày 01 tháng 02 năm 2024 của Chính phủ quy định về khu công nghệ cao;</w:t>
      </w:r>
    </w:p>
    <w:p>
      <w:r>
        <w:t>Căn cứ Nghị định số 103/2024/NĐ-CP ngày 30 tháng 7 năm 2024 của Chính phủ quy định về tiền sử dụng đất, tiền thuê đất;</w:t>
      </w:r>
    </w:p>
    <w:p>
      <w:r>
        <w:t>Xét Tờ trình số 159/TTr-UBND ngày 25 tháng 11 năm 2024 của Ủy ban nhân dân tỉnh Hậu Giang dự thảo Nghị quyết về việc cho phép người sử dụng đất trong Khu công nghệ cao không phải hoàn trả ngân sách nhà nước kinh phí bồi thường, giải phóng mặt bằng đã được Nhà nước bố trí từ ngân sách nhà nước trên địa bàn tỉnh Hậu Giang; Báo cáo thẩm tra của Ban Kinh tế - Ngân sách Hội đồng nhân dân tỉnh và ý kiến thảo luận của đại biểu Hội đồng nhân dân tỉnh tại kỳ họp.</w:t>
      </w:r>
    </w:p>
    <w:p>
      <w:r>
        <w:t>QUYẾT NGHỊ:</w:t>
      </w:r>
    </w:p>
    <w:p>
      <w:r>
        <w:t>Điều 1. Phạm vi điều chỉnh</w:t>
      </w:r>
    </w:p>
    <w:p>
      <w:r>
        <w:t>Nghị quyết này cho phép người sử dụng đất được Nhà nước giao đất không thu tiền sử dụng đất, cho thuê đất trong Khu công nghệ cao (bao gồm: Khu công nghệ cao quy định tại Điều 31 Luật Công nghệ cao và Khu nông nghiệp ứng dụng công nghệ cao quy định tại Điều 32 Luật Công nghệ cao) không phải hoàn trả ngân sách nhà nước kinh phí bồi thường, giải phóng mặt bằng đã được Nhà nước bố trí từ ngân sách nhà nước (không bao gồm trường hợp ứng vốn từ Quỹ phát triển đất).</w:t>
      </w:r>
    </w:p>
    <w:p>
      <w:r>
        <w:t>Điều 2.   Đối tượng áp dụng</w:t>
      </w:r>
    </w:p>
    <w:p>
      <w:r>
        <w:t>1. Ủy ban nhân dân các cấp, các sở, ban, ngành có liên quan đến việc quản lý, tổ chức thực hiện việc giao đất, cho thuê đất đối với người sử dụng đất trong Khu công nghệ cao trên địa bàn tỉnh Hậu Giang.</w:t>
      </w:r>
    </w:p>
    <w:p>
      <w:r>
        <w:t>2. Các tổ chức, cá nhân khác có liên quan.</w:t>
      </w:r>
    </w:p>
    <w:p>
      <w:r>
        <w:t>Điều 3.  Người sử dụng đất được Nhà nước giao đất không thu tiền sử dụng đất, cho thuê đất trong Khu công nghệ cao không phải hoàn trả ngân sách nhà nước kinh phí bồi thường, giải phóng mặt bằng đã được Nhà nước bố trí từ ngân sách nhà nước (không bao gồm trường hợp ứng vốn từ Quỹ phát triển đất) đối với các trường hợp sau:</w:t>
      </w:r>
    </w:p>
    <w:p>
      <w:r>
        <w:t>1. Thuê đất trả tiền hàng năm và thuộc đối tượng được miễn, giảm tiền thuê đất nhưng có nguyện vọng không hưởng ưu đãi về miễn, giảm tiền thuê đất.</w:t>
      </w:r>
    </w:p>
    <w:p>
      <w:r>
        <w:t>2. Sử dụng đất và đất có mặt nước để xây dựng công trình giao thông, hạ tầng kỹ thuật, khu cây xanh, công viên sử dụng công cộng theo quy hoạch chung, quy hoạch phân khu, quy hoạch chi tiết xây dựng.</w:t>
      </w:r>
    </w:p>
    <w:p>
      <w:r>
        <w:t>3. Ban quản lý Khu công nghệ cao và các đơn vị trực thuộc Ban quản lý sử dụng đất để xây dựng trụ sở cơ quan, công trình sự nghiệp, công trình phục vụ quản lý và khai thác hạ tầng Khu công nghệ cao.</w:t>
      </w:r>
    </w:p>
    <w:p>
      <w:r>
        <w:t>Điều 4. Tổ chức thực hiện</w:t>
      </w:r>
    </w:p>
    <w:p>
      <w:r>
        <w:t>1. Hội đồng nhân dân tỉnh giao Ủy ban nhân dân tỉnh tổ chức thực hiện Nghị quyết theo quy định pháp luật.</w:t>
      </w:r>
    </w:p>
    <w:p>
      <w:r>
        <w:t>2. Hội đồng nhân dân tỉnh giao Thường trực Hội đồng nhân dân, các Ban Hội đồng nhân dân, Tổ đại biểu Hội đồng nhân dân và đại biểu Hội đồng nhân dân tỉnh giám sát việc thực hiện Nghị quyết.</w:t>
      </w:r>
    </w:p>
    <w:p>
      <w:r>
        <w:t>Nghị quyết này đã được Hội đồng nhân dân tỉnh Hậu Giang Khóa X Kỳ họp thứ 23 thông qua ngày 10 tháng 12 năm 2024 và có hiệu lực từ ngày 20 tháng 12 năm 2024./.</w:t>
      </w:r>
    </w:p>
    <w:p>
      <w:r>
        <w:t>Nơi nhận:</w:t>
      </w:r>
    </w:p>
    <w:p>
      <w:r>
        <w:t>-  Văn phòng Quốc hội;</w:t>
      </w:r>
    </w:p>
    <w:p>
      <w:r>
        <w:t>- Văn phòng Chính phủ;</w:t>
      </w:r>
    </w:p>
    <w:p>
      <w:r>
        <w:t>- Cục Quản trị II; Cục Hành chính - Quản trị II;</w:t>
      </w:r>
    </w:p>
    <w:p>
      <w:r>
        <w:t>- Bộ Kế hoạch và Đầu tư;</w:t>
      </w:r>
    </w:p>
    <w:p>
      <w:r>
        <w:t>- Bộ Xây dựng;</w:t>
      </w:r>
    </w:p>
    <w:p>
      <w:r>
        <w:t>- Bộ Tài nguyên và Môi trường;</w:t>
      </w:r>
    </w:p>
    <w:p>
      <w:r>
        <w:t>- Bộ Thông tin và Truyền thông;</w:t>
      </w:r>
    </w:p>
    <w:p>
      <w:r>
        <w:t>- Bộ Tư pháp (Cục Kiểm tra VBQPPL);</w:t>
      </w:r>
    </w:p>
    <w:p>
      <w:r>
        <w:t>-  TT: TU, HĐND, UBND tỉnh;</w:t>
      </w:r>
    </w:p>
    <w:p>
      <w:r>
        <w:t>- Đại biểu Quốc hội đơn vị tỉnh;</w:t>
      </w:r>
    </w:p>
    <w:p>
      <w:r>
        <w:t>- Đại biểu HĐND tỉnh;</w:t>
      </w:r>
    </w:p>
    <w:p>
      <w:r>
        <w:t>- UBMTTQVN và đoàn thể tỉnh;</w:t>
      </w:r>
    </w:p>
    <w:p>
      <w:r>
        <w:t>-  Sở, ban, ngành tỉnh;</w:t>
      </w:r>
    </w:p>
    <w:p>
      <w:r>
        <w:t>- HĐND, UBND, UBMTTQVN cấp huyện;</w:t>
      </w:r>
    </w:p>
    <w:p>
      <w:r>
        <w:t>- Cơ quan Báo, Đài tỉnh;</w:t>
      </w:r>
    </w:p>
    <w:p>
      <w:r>
        <w:t>- Công báo tỉnh;</w:t>
      </w:r>
    </w:p>
    <w:p>
      <w:r>
        <w:t>- Cổng thông tin điện tử tỉnh;</w:t>
      </w:r>
    </w:p>
    <w:p>
      <w:r>
        <w:t>- Lưu: VT. KX.</w:t>
      </w:r>
    </w:p>
    <w:p>
      <w:r>
        <w:t>CHỦ TỊCH</w:t>
      </w:r>
    </w:p>
    <w:p>
      <w:r>
        <w:t>Trần Văn Huyến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