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Quy định chính sách hỗ trợ đối với cấp ủy viên đảng bộ bộ phận; cấp ủy viên chi bộ trực thuộc đảng ủy cơ sở, đảng bộ bộ phận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25/2023/NQ-HĐND</w:t>
      </w:r>
    </w:p>
    <w:p>
      <w:r>
        <w:t>Bình Dương, ngày 08 tháng 12 năm 2023</w:t>
      </w:r>
    </w:p>
    <w:p>
      <w:r>
        <w:t>NGHỊ QUYẾT</w:t>
      </w:r>
    </w:p>
    <w:p>
      <w:r>
        <w:t>QUY ĐỊNH CHÍNH SÁCH HỖ TRỢ ĐỐI VỚI CẤP ỦY VIÊN ĐẢNG BỘ BỘ PHẬN; CẤP ỦY VIÊN CHI BỘ TRỰC THUỘC ĐẢNG ỦY CƠ SỞ, ĐẢNG BỘ BỘ PHẬN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6025/TTr-UBND ngày 17 tháng 11 năm 2023 của Ủy ban nhân dân tỉnh Quy định chính sách hỗ trợ đối với cấp ủy viên đảng bộ bộ phận; cấp ủy viên chi bộ trực thuộc đảng ủy cơ sở, đảng bộ bộ phận trên địa bàn tỉnh Bình Dương; Báo cáo thẩm tra số 128/BC-HĐND ngày 05 tháng 12 năm 2023 của Ban Pháp chế Hội đồng nhân dân tỉnh; ý kiến thảo luận của đại biểu Hội đồng nhân dân tỉnh tại kỳ họp.</w:t>
      </w:r>
    </w:p>
    <w:p>
      <w:r>
        <w:t>QUYẾT NGHỊ:</w:t>
      </w:r>
    </w:p>
    <w:p>
      <w:r>
        <w:t>Điều 1.  Quy định chính sách hỗ trợ đối với cấp ủy viên đảng bộ bộ phận; cấp ủy viên chi bộ trực thuộc đảng ủy cơ sở, đảng bộ bộ phận trên địa bàn tỉnh Bình Dương, cụ thể như sau:</w:t>
      </w:r>
    </w:p>
    <w:p>
      <w:r>
        <w:t>1. Mức hỗ trợ hàng tháng :</w:t>
      </w:r>
    </w:p>
    <w:p>
      <w:r>
        <w:t>- Cấp ủy viên đảng bộ bộ phận; cấp ủy viên chi bộ trực thuộc đảng ủy cơ sở được hỗ trợ 0,25 x mức lương cơ sở/người/tháng.</w:t>
      </w:r>
    </w:p>
    <w:p>
      <w:r>
        <w:t>- Cấp ủy viên chi bộ trực thuộc đảng bộ bộ phận được hỗ trợ 0,2 x mức lương cơ sở/người/tháng.</w:t>
      </w:r>
    </w:p>
    <w:p>
      <w:r>
        <w:t>2. Nguyên tắc hỗ trợ:</w:t>
      </w:r>
    </w:p>
    <w:p>
      <w:r>
        <w:t>- Chế độ hỗ trợ này không áp dụng đối với: Bí thư, phó bí thư chi bộ khu phố, ấp đã được hưởng hỗ trợ theo Nghị quyết số 16/2023/NQ-HĐND ngày 26 tháng 7 năm 2023 của Hội đồng nhân dân tỉnh Bình Dương quy định chức danh, một số chế độ, chính sách đối với người hoạt động không chuyên trách, người trực tiếp tham gia hoạt động; mức khoán kinh phí, hỗ trợ hoạt động đối với các tổ chức chính trị - xã hội, tổ chức xã hội ở cấp xã và ấp, khu phố trên địa bàn tỉnh Bình Dương và cấp ủy viên đảng bộ bộ phận; cấp ủy viên chi bộ trực thuộc đảng ủy cơ sở, đảng bộ bộ phận trong lực lượng vũ trang.</w:t>
      </w:r>
    </w:p>
    <w:p>
      <w:r>
        <w:t>- Trường hợp một người tham gia nhiều cấp ủy viên thì chỉ được hưởng một mức phụ cấp, hỗ trợ cao nhất.</w:t>
      </w:r>
    </w:p>
    <w:p>
      <w:r>
        <w:t>3. Nguồn kinh phí:</w:t>
      </w:r>
    </w:p>
    <w:p>
      <w:r>
        <w:t>Kinh phí thực hiện Nghị quyết này được bố trí từ nguồn ngân sách nhà nước theo phân cấp ngân sách nhà nước hiện hành.</w:t>
      </w:r>
    </w:p>
    <w:p>
      <w:r>
        <w:t>Điều 2.  Giao Ủy ban nhân dân tỉnh hướng dẫn, triển khai thực hiện Nghị quyết này.</w:t>
      </w:r>
    </w:p>
    <w:p>
      <w:r>
        <w:t>Điều 3.  Thường trực Hội đồng nhân dân, các Ban của Hội đồng nhân dân, các Tổ đại biểu và đại biểu Hội đồng nhân dân tỉnh giám sát việc triển khai thực hiện Nghị quyết này.</w:t>
      </w:r>
    </w:p>
    <w:p>
      <w:r>
        <w:t>Nghị quyết này đã được Hội đồng nhân dân tỉnh Bình Dương khóa X, kỳ họp thứ 13 thông qua ngày 08 tháng 12 năm 2023, có hiệu lực kể từ ngày 01 tháng 01 năm 2024./.</w:t>
      </w:r>
    </w:p>
    <w:p>
      <w:r>
        <w:t>Nơi nhận:</w:t>
      </w:r>
    </w:p>
    <w:p>
      <w:r>
        <w:t>- Ủy ban Thường vụ Quốc hội, Chính phủ;</w:t>
      </w:r>
    </w:p>
    <w:p>
      <w:r>
        <w:t>- Văn phòng: Quốc hội, Chính phủ;</w:t>
      </w:r>
    </w:p>
    <w:p>
      <w:r>
        <w:t>- Ban Công tác đại biểu - UBTVQH;</w:t>
      </w:r>
    </w:p>
    <w:p>
      <w:r>
        <w:t>- Ban Tổ chức Trung ương;</w:t>
      </w:r>
    </w:p>
    <w:p>
      <w:r>
        <w:t>- Các Bộ: Nội vụ, Tư pháp, Tài chính;</w:t>
      </w:r>
    </w:p>
    <w:p>
      <w:r>
        <w:t>- Cục Kiểm tra văn bản QPPL - Bộ Tư pháp;</w:t>
      </w:r>
    </w:p>
    <w:p>
      <w:r>
        <w:t>- Thường trực Tỉnh ủy;</w:t>
      </w:r>
    </w:p>
    <w:p>
      <w:r>
        <w:t>- Đoàn ĐBQH tỉnh;</w:t>
      </w:r>
    </w:p>
    <w:p>
      <w:r>
        <w:t>- Thường trực HĐND, UBND, UBMTTQVN tỉnh;</w:t>
      </w:r>
    </w:p>
    <w:p>
      <w:r>
        <w:t>- Đại biểu HĐND tỉnh;</w:t>
      </w:r>
    </w:p>
    <w:p>
      <w:r>
        <w:t>- Các sở, ban, ngành, đảng, đoàn thể cấp tỉnh;</w:t>
      </w:r>
    </w:p>
    <w:p>
      <w:r>
        <w:t>- Thường trực HĐND và UBND cấp huyện;</w:t>
      </w:r>
    </w:p>
    <w:p>
      <w:r>
        <w:t>- LĐVP: Tỉnh ủy, Đoàn ĐBQH và HĐND, UBND tỉnh;</w:t>
      </w:r>
    </w:p>
    <w:p>
      <w:r>
        <w:t>- Cơ sở dữ liệu quốc gia về pháp luật (Sở Tư pháp);</w:t>
      </w:r>
    </w:p>
    <w:p>
      <w:r>
        <w:t>- Trung tâm Công báo tỉnh Bình Dương;</w:t>
      </w:r>
    </w:p>
    <w:p>
      <w:r>
        <w:t>- Cổng thông tin điện tử, Báo, Đài PTTH Bình Dương;</w:t>
      </w:r>
    </w:p>
    <w:p>
      <w:r>
        <w:t>- Các phòng thuộc Văn phòng, App, Web;</w:t>
      </w:r>
    </w:p>
    <w:p>
      <w:r>
        <w:t>- Lưu: VT, Cúc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