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244/NQ-HĐND năm 2023 phê chuẩn quyết toán ngân sách tỉnh Bắc Ninh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244/NQ-HĐND</w:t>
      </w:r>
    </w:p>
    <w:p>
      <w:r>
        <w:t>Bắc Ninh, ngày 08 tháng 12 năm 2023</w:t>
      </w:r>
    </w:p>
    <w:p>
      <w:r>
        <w:t>NGHỊ QUYẾT</w:t>
      </w:r>
    </w:p>
    <w:p>
      <w:r>
        <w:t>VỀ PHÊ CHUẨN QUYẾT TOÁN NGÂN SÁCH NĂM 2022</w:t>
      </w:r>
    </w:p>
    <w:p>
      <w:r>
        <w:t>HỘI ĐỒNG NHÂN DÂN TỈNH BẮC NINH</w:t>
      </w:r>
    </w:p>
    <w:p>
      <w:r>
        <w:t>KHÓA XIX, KỲ HỌP THỨ 15</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ngày 25 tháng 6 năm 2015;</w:t>
      </w:r>
    </w:p>
    <w:p>
      <w:r>
        <w:t>Căn cứ Nghị định số 31/2017/NĐ-CP ngày 23 tháng 3 năm 2017 của Chính phủ ban hành Quy chế lập, th ẩ m tra, quyết định kế hoạch tài chính 05 năm địa phương, kế hoạch đầu tư công trung hạn 05 năm địa phương, kế hoạch tài chính - ng â n sách nhà nước 03 năm địa phương, dự toán và ph â n b ổ  ngân sách địa phương, phê chuẩn quyết toán ngân sách địa phương hằng năm;</w:t>
      </w:r>
    </w:p>
    <w:p>
      <w:r>
        <w:t>Căn cứ Văn bản s ố  1025/KV I -TH ngày 05 tháng 12 năm 2023 của Ki ể m toán nhà nước khu vực I về việc gửi kết quả ki ể m toán quyết toán ngân sách địa phương năm 2022 của t ỉ nh B ắ c Ninh;</w:t>
      </w:r>
    </w:p>
    <w:p>
      <w:r>
        <w:t>Sau khi xem xét Báo cáo số  1 60/BC-UBND ngày 30 tháng 11 năm 2023 của Ủy ban nhân dân tỉnh Bắc Ninh về việc quyết toán ngân sách năm 2022; báo cáo thẩm tra của Ban kinh tế - ngân sách và ý kiến thảo luận của đại biểu,</w:t>
      </w:r>
    </w:p>
    <w:p>
      <w:r>
        <w:t>QUYẾT NGHỊ:</w:t>
      </w:r>
    </w:p>
    <w:p>
      <w:r>
        <w:t>Điều 1:  Phê chuẩn quyết toán ngân sách tỉnh Bắc Ninh năm 2022 như sau:</w:t>
      </w:r>
    </w:p>
    <w:p>
      <w:r>
        <w:t>1. Tổng thu ngân sách nhà nước trên địa bàn: 30.996.800.358.139 đồng, trong đó:</w:t>
      </w:r>
    </w:p>
    <w:p>
      <w:r>
        <w:t>- Thu nội địa: 23.448.171.376.642 đồng;</w:t>
      </w:r>
    </w:p>
    <w:p>
      <w:r>
        <w:t>- Thu từ hoạt động xuất nhập khẩu: 7.528.690.169.605 đồng;</w:t>
      </w:r>
    </w:p>
    <w:p>
      <w:r>
        <w:t>- Thu khoản huy động, đóng góp: 19.938.811.892 đồng.</w:t>
      </w:r>
    </w:p>
    <w:p>
      <w:r>
        <w:t>2. Chi ngân sách địa phương:</w:t>
      </w:r>
    </w:p>
    <w:p>
      <w:r>
        <w:t>Tổng chi ngân sách địa phương: 33.815.384.901.769 đồng, trong đó:</w:t>
      </w:r>
    </w:p>
    <w:p>
      <w:r>
        <w:t>- Chi đầu tư phát triển: 6.633.487.870.244 đồng;</w:t>
      </w:r>
    </w:p>
    <w:p>
      <w:r>
        <w:t>- Chi thường xuyên: 8.797.021.587.389 đồng;</w:t>
      </w:r>
    </w:p>
    <w:p>
      <w:r>
        <w:t>- Chi bổ sung quỹ dự trữ tài chính: 33.000.000.000 đồng;</w:t>
      </w:r>
    </w:p>
    <w:p>
      <w:r>
        <w:t>- Chi chuyển nguồn sang năm sau: 18.347.927.044.136 đồng.</w:t>
      </w:r>
    </w:p>
    <w:p>
      <w:r>
        <w:t>- Chi trả lãi vay: 3.948.400.000 đồng.</w:t>
      </w:r>
    </w:p>
    <w:p>
      <w:r>
        <w:t>Điều 2.  Kết dư ngân sách</w:t>
      </w:r>
    </w:p>
    <w:p>
      <w:r>
        <w:t>1. Chênh lệch thu - chi ngân sách: 75.215.465.508 đồng, gồm:</w:t>
      </w:r>
    </w:p>
    <w:p>
      <w:r>
        <w:t>- Ngân sách cấp tỉnh: 47.112.195.514 đồng;</w:t>
      </w:r>
    </w:p>
    <w:p>
      <w:r>
        <w:t>- Ngân sách cấp huyện: 20.549.841.172 đồng;</w:t>
      </w:r>
    </w:p>
    <w:p>
      <w:r>
        <w:t>- Ngân sách cấp xã: 7.553.428.822 đồng.</w:t>
      </w:r>
    </w:p>
    <w:p>
      <w:r>
        <w:t>2. Xử lý kết dư:</w:t>
      </w:r>
    </w:p>
    <w:p>
      <w:r>
        <w:t>- Ngân sách cấp tỉnh:</w:t>
      </w:r>
    </w:p>
    <w:p>
      <w:r>
        <w:t>+ Bổ sung quỹ Dự trữ tài chính: 24.000.000.000 đồng;.</w:t>
      </w:r>
    </w:p>
    <w:p>
      <w:r>
        <w:t>+ Ghi thu kết dư ngân sách năm 2023: 23.112.195.514 đồng.</w:t>
      </w:r>
    </w:p>
    <w:p>
      <w:r>
        <w:t>- Kết dư ngân sách huyện, xã: 28.103.269.994 đồng.</w:t>
      </w:r>
    </w:p>
    <w:p>
      <w:r>
        <w:t>Kết dư ngân sách cấp nào ghi thu ngân sách cấp đó.</w:t>
      </w:r>
    </w:p>
    <w:p>
      <w:r>
        <w:t>Điều 3.  Đề nghị Ủy ban nhân dân tỉnh có giải pháp chủ động điều hành ngân sách những năm sau để hạn chế chi chuyển nguồn, kết dư, nâng cao hiệu quả sử dụng ngân sách.</w:t>
      </w:r>
    </w:p>
    <w:p>
      <w:r>
        <w:t>Nghị quyết được Hội đồng nhân dân tỉnh Bắc Ninh khóa XIX, kỳ họp thứ 15 thông qua ngày 08 tháng 12 năm 2023 và có hiệu lực kể từ ngày ký./.</w:t>
      </w:r>
    </w:p>
    <w:p>
      <w:r>
        <w:t>Nơi nhận:</w:t>
      </w:r>
    </w:p>
    <w:p>
      <w:r>
        <w:t>-  U BTVQH; CP (b/c);</w:t>
      </w:r>
    </w:p>
    <w:p>
      <w:r>
        <w:t>- Bộ Tài chính (b/c);</w:t>
      </w:r>
    </w:p>
    <w:p>
      <w:r>
        <w:t>- TT T ỉ nh ủy, HĐND, UBND, UBMTT Q  tỉnh;</w:t>
      </w:r>
    </w:p>
    <w:p>
      <w:r>
        <w:t>- Đoàn đại biểu Quốc hội t ỉ nh;</w:t>
      </w:r>
    </w:p>
    <w:p>
      <w:r>
        <w:t>- Các Ban HĐND; các đại biểu HĐND tỉnh;</w:t>
      </w:r>
    </w:p>
    <w:p>
      <w:r>
        <w:t>- VP: T U , UBND tỉnh;</w:t>
      </w:r>
    </w:p>
    <w:p>
      <w:r>
        <w:t>- Các Sở, ban, ngành, đoàn thể tỉnh;</w:t>
      </w:r>
    </w:p>
    <w:p>
      <w:r>
        <w:t>- Các cơ quan Trung ương đóng trên địa bàn tỉnh;</w:t>
      </w:r>
    </w:p>
    <w:p>
      <w:r>
        <w:t>- Các Huyện ủy, Thị ủy, Thành ủy;</w:t>
      </w:r>
    </w:p>
    <w:p>
      <w:r>
        <w:t>- TTHĐND, UBND các huyện, TX, TP;</w:t>
      </w:r>
    </w:p>
    <w:p>
      <w:r>
        <w:t>- Công báo, Đài PTTH,  C ổng TTĐT t ỉ nh, Báo BN, TTXVN tại BN;</w:t>
      </w:r>
    </w:p>
    <w:p>
      <w:r>
        <w:t>- VP: CVP, phòng CT.HĐND, lưu VT.</w:t>
      </w:r>
    </w:p>
    <w:p>
      <w:r>
        <w:t>CHỦ TỊCH</w:t>
      </w:r>
    </w:p>
    <w:p>
      <w:r>
        <w:t>Nguyễn Quốc  Chung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