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thông qua Chương trình phát triển nhà ở tỉnh Thái Bình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24/NQ-HĐND</w:t>
      </w:r>
    </w:p>
    <w:p>
      <w:r>
        <w:t>Thái Bình, ngày 12 tháng 7 năm 2023</w:t>
      </w:r>
    </w:p>
    <w:p>
      <w:r>
        <w:t>NGHỊ QUYẾT</w:t>
      </w:r>
    </w:p>
    <w:p>
      <w:r>
        <w:t>VỀ VIỆC THÔNG QUA CHƯƠNG TRÌNH PHÁT TRIỂN NHÀ Ở TỈNH THÁI BÌNH GIAI ĐOẠN 2021-2030</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một số Điều của Luật Nhà ở;</w:t>
      </w:r>
    </w:p>
    <w:p>
      <w:r>
        <w:t>Căn cứ Nghị định số 30/2021/NĐ-CP ngày 26 tháng 3 năm 2021 của Chính phủ sửa đổi, bổ sung một số điều của Nghị định số 99/2015/NĐ-CP ngày 20 tháng 10 năm 2015 của Chính phủ;</w:t>
      </w:r>
    </w:p>
    <w:p>
      <w:r>
        <w:t>Căn cứ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Căn cứ Quyết định số 2161/QĐ-TTg ngày 22 tháng 12 năm 2021 của Thủ tướng Chính phủ về việc phê duyệt Chiến lược phát triển nhà ở Quốc gia giai đoạn 2021-20230, tầm nhìn đến năm 2045;</w:t>
      </w:r>
    </w:p>
    <w:p>
      <w:r>
        <w:t>Căn cứ Văn bản số 820/BXD-QLN ngày 14 tháng 3 năm 2022 của Bộ Xây dựng về việc xây dựng, điều chỉnh Chương trình, kế hoạch phát triển nhà ở giai đoạn 2021-2030;</w:t>
      </w:r>
    </w:p>
    <w:p>
      <w:r>
        <w:t>Thực hiện Thông báo kết luận số 689-TB/TU ngày 05 tháng 7 năm 2023 của Ban Chấp hành Đảng bộ tỉnh về Chương trình phát triển nhà ở tỉnh Thái Bình giai đoạn 2021-2030;</w:t>
      </w:r>
    </w:p>
    <w:p>
      <w:r>
        <w:t>Xét Tờ trình số 90/TTr-UBND ngày 05 tháng 7 năm 2023 của Ủy ban nhân dân tỉnh về việc thông qua Chương trình phát triển nhà ở tỉnh Thái Bình giai đoạn 2021-2030;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Thông qua Chương trình phát triển nhà ở tỉnh Thái Bình giai đoạn 2021-2030, với những nội dung chính sau:</w:t>
      </w:r>
    </w:p>
    <w:p>
      <w:r>
        <w:t>1. Định hướng phát triển nhà ở</w:t>
      </w:r>
    </w:p>
    <w:p>
      <w:r>
        <w:t>a) Tại khu vực đô thị</w:t>
      </w:r>
    </w:p>
    <w:p>
      <w:r>
        <w:t>- Định hướng phát triển nhà ở trên địa bàn tỉnh tuân thủ theo định hướng phát triển đô thị và điểm dân cư nông thôn trong Quy hoạch tỉnh thời kỳ 2021-2030 tầm nhìn đến năm 2050.</w:t>
      </w:r>
    </w:p>
    <w:p>
      <w:r>
        <w:t>- Phát triển nhà ở theo dự án tập trung tại các khu vực đô thị lớn của tỉnh.</w:t>
      </w:r>
    </w:p>
    <w:p>
      <w:r>
        <w:t>- Phát triển nhà ở có quy mô, cơ cấu, giá cả đa dạng; phát triển nhà ở thương mại, nhà ở xã hội, nhà ở tái định cư đáp ứng nhu cầu về nhà ở cho các đối tượng khu vực đô thị trên địa bàn tỉnh.</w:t>
      </w:r>
    </w:p>
    <w:p>
      <w:r>
        <w:t>- Quy hoạch, định hướng phát triển nhà ở theo mô hình khu dân cư đô thị tập trung; tránh tình trạng nhà ở và không gian đô thị phân tán, phát triển bám dọc theo các trục giao thông như: tỉnh lộ, huyện lộ.</w:t>
      </w:r>
    </w:p>
    <w:p>
      <w:r>
        <w:t>b) Tại khu vực nông thôn</w:t>
      </w:r>
    </w:p>
    <w:p>
      <w:r>
        <w:t>- Phát triển nhà ở khu vực nông thôn gắn với mục tiêu chung về xây dựng nông thôn mới với kết cấu hạ tầng kinh tế - xã hội đồng bộ và từng bước hiện đại.</w:t>
      </w:r>
    </w:p>
    <w:p>
      <w:r>
        <w:t>- Phát triển nhà ở theo mô hình khu dân cư tập trung, khu dân cư nông thôn mới kiểu mẫu; một số mô hình thí điểm khu dân cư nông thôn kiểu mẫu gắn với không gian đô thị.</w:t>
      </w:r>
    </w:p>
    <w:p>
      <w:r>
        <w:t>- Phát triển nhà ở phải kết hợp giữa xây mới và cải tạo, tập trung ưu tiên việc cải thiện và nâng cao chất lượng nhà ở.</w:t>
      </w:r>
    </w:p>
    <w:p>
      <w:r>
        <w:t>2. Mục tiêu cụ thể phát triển nhà ở đến năm 2030</w:t>
      </w:r>
    </w:p>
    <w:p>
      <w:r>
        <w:t>a) Diện tích nhà ở bình quân đầu người</w:t>
      </w:r>
    </w:p>
    <w:p>
      <w:r>
        <w:t>Đơn vị: m 2  sàn/người</w:t>
      </w:r>
    </w:p>
    <w:p>
      <w:r>
        <w:t>STT</w:t>
      </w:r>
    </w:p>
    <w:p>
      <w:r>
        <w:t>Khu vực</w:t>
      </w:r>
    </w:p>
    <w:p>
      <w:r>
        <w:t>Đến năm 2025</w:t>
      </w:r>
    </w:p>
    <w:p>
      <w:r>
        <w:t>Đến năm 2030</w:t>
      </w:r>
    </w:p>
    <w:p>
      <w:r>
        <w:t>1</w:t>
      </w:r>
    </w:p>
    <w:p>
      <w:r>
        <w:t>Toàn tỉnh</w:t>
      </w:r>
    </w:p>
    <w:p>
      <w:r>
        <w:t>30,1</w:t>
      </w:r>
    </w:p>
    <w:p>
      <w:r>
        <w:t>35</w:t>
      </w:r>
    </w:p>
    <w:p>
      <w:r>
        <w:t>2</w:t>
      </w:r>
    </w:p>
    <w:p>
      <w:r>
        <w:t>Đô thị</w:t>
      </w:r>
    </w:p>
    <w:p>
      <w:r>
        <w:t>37,2</w:t>
      </w:r>
    </w:p>
    <w:p>
      <w:r>
        <w:t>39,0</w:t>
      </w:r>
    </w:p>
    <w:p>
      <w:r>
        <w:t>3</w:t>
      </w:r>
    </w:p>
    <w:p>
      <w:r>
        <w:t>Nông thôn</w:t>
      </w:r>
    </w:p>
    <w:p>
      <w:r>
        <w:t>27,0</w:t>
      </w:r>
    </w:p>
    <w:p>
      <w:r>
        <w:t>32,3</w:t>
      </w:r>
    </w:p>
    <w:p>
      <w:r>
        <w:t>b) Tổng diện tích nhà ở toàn tỉnh đến năm 2030</w:t>
      </w:r>
    </w:p>
    <w:p>
      <w:r>
        <w:t>Đơn vị: m 2  sàn</w:t>
      </w:r>
    </w:p>
    <w:p>
      <w:r>
        <w:t>STT</w:t>
      </w:r>
    </w:p>
    <w:p>
      <w:r>
        <w:t>Khu vực</w:t>
      </w:r>
    </w:p>
    <w:p>
      <w:r>
        <w:t>Đến năm 2025</w:t>
      </w:r>
    </w:p>
    <w:p>
      <w:r>
        <w:t>Đến năm 2030</w:t>
      </w:r>
    </w:p>
    <w:p>
      <w:r>
        <w:t>1</w:t>
      </w:r>
    </w:p>
    <w:p>
      <w:r>
        <w:t>Toàn tỉnh</w:t>
      </w:r>
    </w:p>
    <w:p>
      <w:r>
        <w:t>59.692.271</w:t>
      </w:r>
    </w:p>
    <w:p>
      <w:r>
        <w:t>73.401.502</w:t>
      </w:r>
    </w:p>
    <w:p>
      <w:r>
        <w:t>2</w:t>
      </w:r>
    </w:p>
    <w:p>
      <w:r>
        <w:t>Đô thị</w:t>
      </w:r>
    </w:p>
    <w:p>
      <w:r>
        <w:t>22.140.138</w:t>
      </w:r>
    </w:p>
    <w:p>
      <w:r>
        <w:t>32.746.740</w:t>
      </w:r>
    </w:p>
    <w:p>
      <w:r>
        <w:t>3</w:t>
      </w:r>
    </w:p>
    <w:p>
      <w:r>
        <w:t>Nông thôn</w:t>
      </w:r>
    </w:p>
    <w:p>
      <w:r>
        <w:t>37.552.133</w:t>
      </w:r>
    </w:p>
    <w:p>
      <w:r>
        <w:t>40.654.762</w:t>
      </w:r>
    </w:p>
    <w:p>
      <w:r>
        <w:t>c) Chất lượng nhà ở:</w:t>
      </w:r>
    </w:p>
    <w:p>
      <w:r>
        <w:t>- Đến năm 2025, đạt 99,0% nhà ở kiên cố, không còn nhà ở đơn sơ.</w:t>
      </w:r>
    </w:p>
    <w:p>
      <w:r>
        <w:t>- Đến năm 2030, đạt 99,5% nhà ở kiên cố, không còn nhà ở đơn sơ.</w:t>
      </w:r>
    </w:p>
    <w:p>
      <w:r>
        <w:t>3. Nhu cầu quỹ đất tăng thêm</w:t>
      </w:r>
    </w:p>
    <w:p>
      <w:r>
        <w:t>Diện tích quỹ đất cần cho xây dựng nhà ở trong mỗi giai đoạn gồm:</w:t>
      </w:r>
    </w:p>
    <w:p>
      <w:r>
        <w:t>STT</w:t>
      </w:r>
    </w:p>
    <w:p>
      <w:r>
        <w:t>Hình thức phát triển nhà ở</w:t>
      </w:r>
    </w:p>
    <w:p>
      <w:r>
        <w:t>Quy mô quỹ đất (ha)</w:t>
      </w:r>
    </w:p>
    <w:p>
      <w:r>
        <w:t>Đến năm 2025</w:t>
      </w:r>
    </w:p>
    <w:p>
      <w:r>
        <w:t>Đến năm 2030</w:t>
      </w:r>
    </w:p>
    <w:p>
      <w:r>
        <w:t>1</w:t>
      </w:r>
    </w:p>
    <w:p>
      <w:r>
        <w:t>Nhà ở thương mại</w:t>
      </w:r>
    </w:p>
    <w:p>
      <w:r>
        <w:t>2.766</w:t>
      </w:r>
    </w:p>
    <w:p>
      <w:r>
        <w:t>910</w:t>
      </w:r>
    </w:p>
    <w:p>
      <w:r>
        <w:t>2</w:t>
      </w:r>
    </w:p>
    <w:p>
      <w:r>
        <w:t>Nhà ở xã hội</w:t>
      </w:r>
    </w:p>
    <w:p>
      <w:r>
        <w:t>66</w:t>
      </w:r>
    </w:p>
    <w:p>
      <w:r>
        <w:t>134</w:t>
      </w:r>
    </w:p>
    <w:p>
      <w:r>
        <w:t>3</w:t>
      </w:r>
    </w:p>
    <w:p>
      <w:r>
        <w:t>Nhà ở dân tự xây</w:t>
      </w:r>
    </w:p>
    <w:p>
      <w:r>
        <w:t>369</w:t>
      </w:r>
    </w:p>
    <w:p>
      <w:r>
        <w:t>235</w:t>
      </w:r>
    </w:p>
    <w:p>
      <w:r>
        <w:t>Tổng cộng nhu cầu diện tích đất</w:t>
      </w:r>
    </w:p>
    <w:p>
      <w:r>
        <w:t>3.201</w:t>
      </w:r>
    </w:p>
    <w:p>
      <w:r>
        <w:t>1.279</w:t>
      </w:r>
    </w:p>
    <w:p>
      <w:r>
        <w:t>Quy mô diện tích đất chấp thuận chủ trương đầu tư, thực hiện xây dựng nhà ở</w:t>
      </w:r>
    </w:p>
    <w:p>
      <w:r>
        <w:t>3.201</w:t>
      </w:r>
    </w:p>
    <w:p>
      <w:r>
        <w:t>3.298</w:t>
      </w:r>
    </w:p>
    <w:p>
      <w:r>
        <w:t>4. Nhu cầu về nguồn vốn phát triển nhà ở</w:t>
      </w:r>
    </w:p>
    <w:p>
      <w:r>
        <w:t>a) Giai đoạn 2021-2025 khoảng 99.826 tỷ đồng, trong đó dự kiến:</w:t>
      </w:r>
    </w:p>
    <w:p>
      <w:r>
        <w:t>- Doanh nghiệp thực hiện đầu tư xây dựng nhà ở thương mại, nhà ở cho công nhân, nhà ở cho người thu nhập thấp và xây dựng hạ tầng kỹ thuật khoảng 92.041 tỷ đồng.</w:t>
      </w:r>
    </w:p>
    <w:p>
      <w:r>
        <w:t>- Người dân thực hiện xây dựng, sửa chữa nhà ở cho hộ gia đình khoảng 7.785 tỷ đồng.</w:t>
      </w:r>
    </w:p>
    <w:p>
      <w:r>
        <w:t>b) Giai đoạn 2026-2030 khoảng 124.962 tỷ đồng, trong đó dự kiến:</w:t>
      </w:r>
    </w:p>
    <w:p>
      <w:r>
        <w:t>- Doanh nghiệp thực hiện đầu tư xây dựng nhà ở thương mại, nhà ở cho công nhân, nhà ở cho người thu nhập thấp và xây dựng hạ tầng kỹ thuật khoảng 115.337 tỷ đồng.</w:t>
      </w:r>
    </w:p>
    <w:p>
      <w:r>
        <w:t>- Người dân thực hiện xây dựng, sửa chữa nhà ở cho hộ gia đình khoảng 9.625 tỷ đồng.</w:t>
      </w:r>
    </w:p>
    <w:p>
      <w:r>
        <w:t>5. Một số giải pháp thực hiện</w:t>
      </w:r>
    </w:p>
    <w:p>
      <w:r>
        <w:t>a) Giải pháp hoàn thiện hệ thống thể chế, chính sách và cải cách hành chính.</w:t>
      </w:r>
    </w:p>
    <w:p>
      <w:r>
        <w:t>b) Giải pháp về quy hoạch kiến trúc, xây dựng.</w:t>
      </w:r>
    </w:p>
    <w:p>
      <w:r>
        <w:t>c) Giải pháp về quy hoạch, phát triển quỹ đất.</w:t>
      </w:r>
    </w:p>
    <w:p>
      <w:r>
        <w:t>d) Giải pháp nâng cao năng lực phát triển nhà ở theo dự án.</w:t>
      </w:r>
    </w:p>
    <w:p>
      <w:r>
        <w:t>đ) Giải pháp về nguồn vốn và thuế.</w:t>
      </w:r>
    </w:p>
    <w:p>
      <w:r>
        <w:t>e) Giải pháp phát triển lành mạnh thị trường bất động sản nhà ở.</w:t>
      </w:r>
    </w:p>
    <w:p>
      <w:r>
        <w:t>g) Giải pháp phát triển nhà ở cho các đối tượng hưởng chính sách về nhà ở xã hội.</w:t>
      </w:r>
    </w:p>
    <w:p>
      <w:r>
        <w:t>h) Giải pháp về khoa học, công nghệ; tuyên truyền, vận động.</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thứ Sáu thông qua ngày 12 tháng 7 năm 2023 và có hiệu lực từ thông qua./.</w:t>
      </w:r>
    </w:p>
    <w:p>
      <w:r>
        <w:t>Nơi nhận:</w:t>
      </w:r>
    </w:p>
    <w:p>
      <w:r>
        <w:t>- Ủy ban Thường vụ Quốc hội;</w:t>
      </w:r>
    </w:p>
    <w:p>
      <w:r>
        <w:t>- Chính phủ;</w:t>
      </w:r>
    </w:p>
    <w:p>
      <w:r>
        <w:t>- Các Bộ: Xây dựng, Tài nguyên và Môi trường; Tài chính; Kế hoạch &amp; Đầu tư;</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