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quy định thẩm quyền quyết định mua sắm hàng hóa, dịch vụ thuộc phạm vi quản lý của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24/2024/NQ-HĐND</w:t>
      </w:r>
    </w:p>
    <w:p>
      <w:r>
        <w:t>An Giang, ngày 27 tháng 12 năm 2024</w:t>
      </w:r>
    </w:p>
    <w:p>
      <w:r>
        <w:t>NGHỊ QUYẾT</w:t>
      </w:r>
    </w:p>
    <w:p>
      <w:r>
        <w:t>QUY ĐỊNH THẨM QUYỀN QUYẾT ĐỊNH MUA SẮM HÀNG HÓA, DỊCH VỤ THUỘC PHẠM VI QUẢN LÝ CỦA TỈNH AN GIANG</w:t>
      </w:r>
    </w:p>
    <w:p>
      <w:r>
        <w:t>HỘI ĐỒNG NHÂN DÂN TỈNH AN GIANG KHÓA X KỲ HỌP THỨ 26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1417/TTr-UBND ngày 24 tháng 12 năm 2024 của Ủy ban nhân dân tỉnh dự thảo Nghị quyết quy định thẩm quyền quyết định mua sắm hàng hóa, dịch vụ thuộc phạm vi quản lý của tỉnh An Giang; báo cáo thẩm tra của Ban Pháp chế; ý kiến thảo luận của đại biểu Hội đồng nhân dân tại kỳ họp.</w:t>
      </w:r>
    </w:p>
    <w:p>
      <w:r>
        <w:t>QUYẾT NGHỊ:</w:t>
      </w:r>
    </w:p>
    <w:p>
      <w:r>
        <w:t>Điều 1. Phạm vi điều chỉnh và đối tượng áp dụng</w:t>
      </w:r>
    </w:p>
    <w:p>
      <w:r>
        <w:t>1. Phạm vi điều chỉnh:</w:t>
      </w:r>
    </w:p>
    <w:p>
      <w:r>
        <w:t>a) Nghị quyết này quy định thẩm quyền quyết định mua sắm hàng hóa, dịch vụ thuộc phạm vi quản lý của tỉnh An Giang (sau đây gọi là mua sắm hàng hóa, dịch vụ) quy định tại điểm d khoản 2 Điều 91 Nghị định số 24/2024/NĐ-CP ngày 27 tháng 02 năm 2024 của Chính phủ quy định chi tiết một số điều và biện pháp thi hành luật đấu thầu về lựa chọn nhà thầu và khoản 1 Điều 67 Nghị định số 115/2024/NĐ-CP ngày 16 tháng 9 năm 2024 của Chính phủ Quy định chi tiết một số điều và biện pháp thi hành Luật Đấu thầu về lựa chọn nhà đầu tư thực hiện dự án đầu tư có sử dụng đất.</w:t>
      </w:r>
    </w:p>
    <w:p>
      <w:r>
        <w:t>b) Nghị quyết này không áp dụng đối với:</w:t>
      </w:r>
    </w:p>
    <w:p>
      <w:r>
        <w:t>Việc mua sắm hàng hoá, dịch vụ thuộc các hoạt động ứng dụng công nghệ thông tin sử dụng kinh phí chi thường xuyên nguồn vốn ngân sách nhà nước thuộc phạm vi quản lý tỉnh An Giang thực hiện theo quy định của pháp luật về quản lý đầu tư ứng dụng công nghệ thông tin sử dụng nguồn vốn ngân sách nhà nước và pháp luật có liên quan.</w:t>
      </w:r>
    </w:p>
    <w:p>
      <w:r>
        <w:t>Việc mua sắm hàng hoá, dịch vụ thuộc các nhiệm vụ khoa học và công nghệ sử dụng ngân sách nhà nước thực hiện theo quy định của pháp luật về quản lý, sử dụng tài sản được hình thành thông qua việc triển khai thực hiện nhiệm vụ khoa học và công nghệ sử dụng vốn nhà nước và pháp luật có liên quan.</w:t>
      </w:r>
    </w:p>
    <w:p>
      <w:r>
        <w:t>Chính phủ, các Bộ, ngành Trung ương có quy định riêng về thẩm quyền quyết định quản lý, sử dụng hàng hoá, dịch vụ, thực hiện theo quy định của pháp luật chuyên ngành.</w:t>
      </w:r>
    </w:p>
    <w:p>
      <w:r>
        <w:t>2. Đối tượng áp dụng:</w:t>
      </w:r>
    </w:p>
    <w:p>
      <w:r>
        <w:t>a) Cơ quan nhà nước (sau đây gọi là cơ quan).</w:t>
      </w:r>
    </w:p>
    <w:p>
      <w:r>
        <w:t>b) Tổ chức chính trị - xã hội; tổ chức chính trị xã hội - nghề nghiệp, tổ chức xã hội, tổ chức xã hội - nghề nghiệp (sau đây gọi là tổ chức).</w:t>
      </w:r>
    </w:p>
    <w:p>
      <w:r>
        <w:t>c) Đơn vị sự nghiệp công lập (sau đây gọi là đơn vị).</w:t>
      </w:r>
    </w:p>
    <w:p>
      <w:r>
        <w:t>Điều 2. Thẩm quyền quyết định mua sắm hàng hoá, dịch vụ thuộc phạm vi quản lý của tỉnh An Giang</w:t>
      </w:r>
    </w:p>
    <w:p>
      <w:r>
        <w:t>1. Chủ tịch Ủy ban nhân dân tỉnh quyết định mua sắm hàng hoá, dịch vụ đối với gói thầu, nội dung mua sắm có giá trị từ 05 tỷ đồng trở lên, trừ quy định tại khoản 4 Điều này.</w:t>
      </w:r>
    </w:p>
    <w:p>
      <w:r>
        <w:t>2. Thủ trưởng các cơ quan, tổ chức, đơn vị cấp tỉnh quyết định mua sắm hàng hoá, dịch vụ tại cơ quan, tổ chức, đơn vị thuộc phạm vi quản lý đối với gói thầu, nội dung mua sắm có giá trị từ 200 triệu đồng đến dưới 05 tỷ đồng, trừ quy định tại khoản 4 Điều này.</w:t>
      </w:r>
    </w:p>
    <w:p>
      <w:r>
        <w:t>3. Chủ tịch Ủy ban nhân dân cấp huyện quyết định mua sắm hàng hoá, dịch vụ tại cơ quan, tổ chức, đơn vị thuộc phạm vi quản lý cấp huyện, cấp xã đối với gói thầu, nội dung mua sắm có giá trị từ 200 triệu đồng đến dưới 05 tỷ đồng, trừ quy định tại khoản 4 Điều này.</w:t>
      </w:r>
    </w:p>
    <w:p>
      <w:r>
        <w:t>4. Thủ trưởng đơn vị sự nghiệp công lập tự đảm bảo chi thường xuyên và chi đầu tư; đơn vị sự nghiệp công lập tự đảm bảo chi thường xuyên quyết định việc mua sắm hàng hoá, dịch vụ từ các nguồn được phép mua sắm theo quy định của pháp luật, đảm bảo tiêu chuẩn định mức và chịu trách nhiệm về quyết định của mình.</w:t>
      </w:r>
    </w:p>
    <w:p>
      <w:r>
        <w:t>Điều 3. Tổ chức thực hiện</w:t>
      </w:r>
    </w:p>
    <w:p>
      <w:r>
        <w:t>Giao Ủy ban nhân dân tỉnh tổ chức thực hiện Nghị quyết này theo quy định pháp luật.</w:t>
      </w:r>
    </w:p>
    <w:p>
      <w:r>
        <w:t>Điều 4.  Nghị quyết này đã được Hội đồng nhân dân tỉnh An Giang Khóa X Kỳ họp thứ 26 thông qua ngày 27 tháng 12 năm 2024 và có hiệu lực từ ngày thông qua.</w:t>
      </w:r>
    </w:p>
    <w:p>
      <w:r>
        <w:t>Nơi nhận:</w:t>
      </w:r>
    </w:p>
    <w:p>
      <w:r>
        <w:t>- Ủy ban Thường vụ Quốc hội;</w:t>
      </w:r>
    </w:p>
    <w:p>
      <w:r>
        <w:t>- Chính phủ;</w:t>
      </w:r>
    </w:p>
    <w:p>
      <w:r>
        <w:t>- Ủy ban Trung ương MTTQ Việt Nam;</w:t>
      </w:r>
    </w:p>
    <w:p>
      <w:r>
        <w:t>- Văn phòng Chính phủ;</w:t>
      </w:r>
    </w:p>
    <w:p>
      <w:r>
        <w:t>- Bộ Tài chính;</w:t>
      </w:r>
    </w:p>
    <w:p>
      <w:r>
        <w:t>- Vụ Công tác Quốc hội, Địa phương và Đoàn thể -VPCP;</w:t>
      </w:r>
    </w:p>
    <w:p>
      <w:r>
        <w:t>- Kiểm toán Nhà nước Khu vực IX;</w:t>
      </w:r>
    </w:p>
    <w:p>
      <w:r>
        <w:t>- Cục Kiểm tra văn bản quy phạm pháp luật - Bộ Tư pháp;</w:t>
      </w:r>
    </w:p>
    <w:p>
      <w:r>
        <w:t>- Vụ Pháp chế Bộ Tài chính;</w:t>
      </w:r>
    </w:p>
    <w:p>
      <w:r>
        <w:t>- Website Chính phủ;</w:t>
      </w:r>
    </w:p>
    <w:p>
      <w:r>
        <w:t>- Thường trực Tỉnh ủy;</w:t>
      </w:r>
    </w:p>
    <w:p>
      <w:r>
        <w:t>- Thường trực HĐND tỉnh;</w:t>
      </w:r>
    </w:p>
    <w:p>
      <w:r>
        <w:t>- UBND tỉnh, Ban Thường trực Ủy ban 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Thông tấn xã Việt Nam tại An Giang, Báo Nhân dân tại An Giang, Truyền hình Quốc hội tại An Giang;</w:t>
      </w:r>
    </w:p>
    <w:p>
      <w:r>
        <w:t>- Báo An Giang, Đài Phát thanh - Truyền hình An Giang;</w:t>
      </w:r>
    </w:p>
    <w:p>
      <w:r>
        <w:t>- Website tỉnh, Trung tâm Công báo - Tin học;</w:t>
      </w:r>
    </w:p>
    <w:p>
      <w:r>
        <w:t>- Cổng Thông tin điện tử Văn phòng Đoàn ĐBQH và HĐND tỉnh;</w:t>
      </w:r>
    </w:p>
    <w:p>
      <w:r>
        <w:t>- Lưu: VT, Phòng TTDN.(H)</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