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về Quy định nội dung và mức chi tổ chức thực hiện bồi thường, tái định cư và cưỡng chế kiểm đếm, cưỡng chế thu hồi đất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23/2023/NQ-HĐND</w:t>
      </w:r>
    </w:p>
    <w:p>
      <w:r>
        <w:t>Lào Cai, ngày 08 tháng 12 năm 2023</w:t>
      </w:r>
    </w:p>
    <w:p>
      <w:r>
        <w:t>NGHỊ QUYẾT</w:t>
      </w:r>
    </w:p>
    <w:p>
      <w:r>
        <w:t>QUY ĐỊNH MỘT SỐ NỘI DUNG VÀ MỨC CHI TỔ CHỨC THỰC HIỆN BỒI THƯỜNG, HỖ TRỢ, TÁI ĐỊNH CƯ VÀ CƯỠNG CHẾ KIỂM ĐẾM, CƯỠNG CHẾ THU HỒI ĐẤT KHI NHÀ NƯỚC THU HỒI ĐẤT TRÊN ĐỊA BÀN TỈNH LÀO CAI</w:t>
      </w:r>
    </w:p>
    <w:p>
      <w:r>
        <w:t>HỘI ĐỒNG NHÂN DÂN TỈNH LÀO CAI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 Nghị định số 01/2017/NĐ-CP ngày 06 tháng 01 năm 2017 của Chính phủ sửa đổi, bổ sung một số Nghị định quy định chi tiết thi hành Luật Đất đai; Nghị định số 148/2020/NĐ- CP ngày 18 tháng 12 năm 2020 của Chính phủ sửa đổi, bổ sung một số Nghị định quy định chi tiết thi hành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158/TTr-UBND ngày 10 tháng 11 năm 2023 của Ủy ban nhân dân tỉnh Lào Cai về quy định mức chi đối với một số nội dung tổ chức thực hiện bồi thường, hỗ trợ, tái định cư và cưỡng chế kiểm đếm, cưỡng chế thu hồi đất khi Nhà nước thu hồi đất trên địa bàn tỉnh Là o Cai; Báo cáo thẩm tra số 265/BC-KTNS ngày 04 tháng 12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một số nội dung và mức chi tổ chức thực hiện bồi thường, hỗ trợ, tái định cư và cưỡng chế kiểm đếm, cưỡng chế thu hồi đất khi Nhà nước thu hồi đất trên địa bàn tỉnh Lào Cai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 (gọi tắt là Thông tư số 61/2022/TT-BTC);</w:t>
      </w:r>
    </w:p>
    <w:p>
      <w:r>
        <w:t>b) Các nội dung không quy định tại nghị quyết này thực hiện theo Thông tư số 61/2022/TT-BTC và các văn bản pháp luật hiện hành có liên quan.</w:t>
      </w:r>
    </w:p>
    <w:p>
      <w:r>
        <w:t>2. Đối tượng áp dụng:</w:t>
      </w:r>
    </w:p>
    <w:p>
      <w:r>
        <w:t>a) Tổ chức được giao thực hiện nhiệm vụ bồi thường, hỗ trợ, tái định cư và cưỡng chế kiểm đếm, cưỡng chế thu hồi đất khi Nhà nước thu hồi đất theo quy định của pháp luật trên địa bàn tỉnh Lào Cai;</w:t>
      </w:r>
    </w:p>
    <w:p>
      <w:r>
        <w:t>b) Các đối tượng khác có liên quan tới việc lập dự toán, sử dụng và thanh, quyết toán kinh phí tổ chức thực hiện bồi thường, hỗ trợ, tái định cư và cưỡng chế kiểm đếm, cưỡng chế thu hồi đất khi Nhà nước thu hồi đất trên địa bàn tỉnh Lào Cai.</w:t>
      </w:r>
    </w:p>
    <w:p>
      <w:r>
        <w:t>Điều 2. Nội dung và mức chi</w:t>
      </w:r>
    </w:p>
    <w:p>
      <w:r>
        <w:t>1. Nội dung chi tổ chức thực hiện bồi thường, hỗ trợ, tái định cư:</w:t>
      </w:r>
    </w:p>
    <w:p>
      <w:r>
        <w:t>a) Chi tuyên truyền các chính sách, chế độ về bồi thường, hỗ trợ, tái định cư khi Nhà nước thu hồi đất và tổ chức vận động các đối tượng liên quan thực hiện quyết định thu hồi đất;</w:t>
      </w:r>
    </w:p>
    <w:p>
      <w:r>
        <w:t>b) Chi điều tra, khảo sát, đo đạc, kiểm đếm theo quy định tại khoản 1 Điều 69 của Luật Đất đai năm 2013 gồm: Phát tờ khai, hướng dẫn người bị thiệt hại kê khai;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r>
        <w:t>c)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r>
        <w:t>d) Chi tổ chức chi trả tiền bồi thường, hỗ trợ, tái định cư theo phương án bồi thường, hỗ trợ, tái định cư đã được cơ quan nhà nước có thẩm quyền phê duyệt theo quy định;</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2. Nội dung chi tổ chức thực hiện cưỡng chế kiểm đếm, cưỡng chế thu hồi đất:</w:t>
      </w:r>
    </w:p>
    <w:p>
      <w:r>
        <w:t>a) Chi thông báo, tuyên truyền vận động các đối tượng thực hiện quyết định cưỡng chế kiểm đếm, quyết định cưỡng chế thu hồi đất;</w:t>
      </w:r>
    </w:p>
    <w:p>
      <w:r>
        <w:t>b) Chi phục vụ công tác tổ chức thi hành quyết định cưỡng chế kiểm đếm, cưỡng chế thu hồi đất;</w:t>
      </w:r>
    </w:p>
    <w:p>
      <w:r>
        <w:t>c) Chi phí bảo vệ, chống tái chiếm đất sau khi tổ chức thực hiện cưỡng chế thu hồi đất của thửa đất cưỡng chế thu hồi đến thời điểm hoàn thành việc giải phóng mặt bằng.</w:t>
      </w:r>
    </w:p>
    <w:p>
      <w:r>
        <w:t>3. Mức chi:</w:t>
      </w:r>
    </w:p>
    <w:p>
      <w:r>
        <w:t>a) Hỗ trợ đối với người thực hiện nhiệm vụ, nội dung công việc quy định tại khoản 1, khoản 2 Điều này: 100.000 đồng/người/buổi (1/2 ngày) đối với người không hưởng lương từ ngân sách nhà nước; 75.000 đồng/người/buổi (1/2 ngày) đối với người hưởng lương từ ngân sách nhà nước;</w:t>
      </w:r>
    </w:p>
    <w:p>
      <w:r>
        <w:t>b) Đối với các nội dung chi khác có liên quan trực tiếp đến việc tổ chức thực hiện bồi thường, hỗ trợ, tái định cư, cưỡng chế kiểm đếm, cưỡng chế thu hồi đất chưa có định mức, tiêu chuẩn, đơn giá do cơ quan nhà nước có thẩm quyền quy định: Mức chi theo thực tế, đảm bảo tiết kiệm, hiệu quả, có hóa đơn, chứng từ hợp pháp.</w:t>
      </w:r>
    </w:p>
    <w:p>
      <w:r>
        <w:t>Điều 3. Trách nhiệm và hiệu lực thi hành</w:t>
      </w:r>
    </w:p>
    <w:p>
      <w:r>
        <w:t>1. Ủy ban nhân dân tỉnh chịu trách nhiệm triển khai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từ ngày 01 tháng 01 năm 2024.</w:t>
      </w:r>
    </w:p>
    <w:p>
      <w:r>
        <w:t>4. Đối với các dự án có những nội dung công việc thực hiện trước ngày Nghị quyết này có hiệu lực thi hành thì mức chi hỗ trợ thực hiện theo quy định tại Quyết định số 33/2017/QĐ-UBND ngày 28 tháng 11 năm 2017 của Ủy ban nhân dân tỉnh Lào Cai quy định mức trích, tỷ lệ kinh phí dự phòng; một số nội dung và mức chi đảm bảo cho việc tổ chức thực hiện bồi thường, tái định cư và cưỡng chế kiểm đếm, cưỡng chế thu hồi đất trên địa bàn tỉnh Lào Cai. Những nội dung công việc thực hiện sau ngày Nghị quyết này có hiệu lực thi hành thì mức chi hỗ trợ thực hiện theo quy định tại Nghị quyết này./.</w:t>
      </w:r>
    </w:p>
    <w:p>
      <w:r>
        <w:t>Nơi nhận:</w:t>
      </w:r>
    </w:p>
    <w:p>
      <w:r>
        <w:t>- Ủy ban thường vụ Quốc hội, Chính phủ;</w:t>
      </w:r>
    </w:p>
    <w:p>
      <w:r>
        <w:t>- Bộ Tài chính; Bộ Tài nguyên và Môi trường;</w:t>
      </w:r>
    </w:p>
    <w:p>
      <w:r>
        <w:t>- Cục Kiểm tra VBQPPL - Bộ Tư pháp;</w:t>
      </w:r>
    </w:p>
    <w:p>
      <w:r>
        <w:t>- Kiểm toán Nhà nước Khu vực VII;</w:t>
      </w:r>
    </w:p>
    <w:p>
      <w:r>
        <w:t>- TT: TU, HĐND, UBND, Đoàn ĐBQH tỉnh;</w:t>
      </w:r>
    </w:p>
    <w:p>
      <w:r>
        <w:t>- Đại biểu HĐND tỉnh;</w:t>
      </w:r>
    </w:p>
    <w:p>
      <w:r>
        <w:t>- Ban Thường trực UBMTTQVN tỉnh;</w:t>
      </w:r>
    </w:p>
    <w:p>
      <w:r>
        <w:t>- Các sở, ban, ngành, đoàn thể tỉnh;</w:t>
      </w:r>
    </w:p>
    <w:p>
      <w:r>
        <w:t>- TT: HĐND, UBND các huyện, thị xã, thành phố;</w:t>
      </w:r>
    </w:p>
    <w:p>
      <w:r>
        <w:t>- VP: TU, Đoàn ĐBQH&amp;HĐND, UBND tỉnh;</w:t>
      </w:r>
    </w:p>
    <w:p>
      <w:r>
        <w:t>- Báo, Đài PT-TH, Công báo, Cổng TTĐT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