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sửa đổi Nghị quyết 25/2022/NQ-HĐND quy định về chính sách hỗ trợ người mắc bệnh Suy thận mạn tính phải chạy thận nhân tạo chu kỳ, bệnh Tan máu bẩm sinh (Thalassaemia)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23/2023/NQ-HĐND</w:t>
      </w:r>
    </w:p>
    <w:p>
      <w:r>
        <w:t>Tuyên Quang, ngày 07 tháng 12 năm 2023</w:t>
      </w:r>
    </w:p>
    <w:p>
      <w:r>
        <w:t>NGHỊ QUYẾT</w:t>
      </w:r>
    </w:p>
    <w:p>
      <w:r>
        <w:t>SỬA ĐỔI, BỔ SUNG MỘT SỐ ĐIỀU CỦA NGHỊ QUYẾT SỐ 25/2022/NQ-HĐND NGÀY 10/12/2022 CỦA HỘI ĐỒNG NHÂN DÂN TỈNH TUYÊN QUANG QUY ĐỊNH CHÍNH SÁCH HỖ TRỢ NGƯỜI MẮC BỆNH SUY THẬN MẠN TÍNH PHẢI CHẠY THẬN NHÂN TẠO CHU KỲ, BỆNH TAN MÁU BẨM SINH (THALASSAEMIA)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117/TTr-UBND ngày 02 tháng 12 năm 2023 của Ủy ban nhân dân tỉnh về dự thảo Nghị quyết của Hội đồng nhân dân tỉnh sửa đổi, bổ sung khoản 1 Điều 5 và Điều 6 Nghị quyết số 25/2022/NQ-HĐND ngày 10/12/2022 của Hội đồng nhân dân tỉnh Quy định chính sách hỗ trợ người mắc bệnh Suy thận mạn tính phải chạy thận nhân tạo chu kỳ, bệnh Tan máu bẩm sinh (Thalassaemia) trên địa bàn tỉnh Tuyên Quang; Báo cáo thẩm tra số 236/BC-HĐND ngày 02 tháng 12 năm 2023 của Ban Văn hóa - Xã hội Hội đồng nhân dân tỉnh; ý kiến thảo luận của đại biểu Hội đồng nhân dân tỉnh tại kỳ họp.</w:t>
      </w:r>
    </w:p>
    <w:p>
      <w:r>
        <w:t>QUYẾT NGHỊ:</w:t>
      </w:r>
    </w:p>
    <w:p>
      <w:r>
        <w:t>Điều 1. Sửa đổi, bổ sung khoản 1 Điều 5 và Điều 6 Nghị quyết số 25/2022/NQ-HĐND ngày 10/12/2022 của Hội đồng nhân dân tỉnh Quy định chính sách hỗ trợ người mắc bệnh Suy thận mạn tính phải chạy thận nhân tạo chu kỳ, bệnh Tan máu bẩm sinh (Thalassaemia) trên địa bàn tỉnh Tuyên Quang</w:t>
      </w:r>
    </w:p>
    <w:p>
      <w:r>
        <w:t>1. Sửa đổi, bổ sung khoản 1 Điều 5 như sau:</w:t>
      </w:r>
    </w:p>
    <w:p>
      <w:r>
        <w:t>“1. Trình tự:</w:t>
      </w:r>
    </w:p>
    <w:p>
      <w:r>
        <w:t>a) Đối với người bệnh điều trị tại các cơ sở y tế công lập, tư nhân trong tỉnh</w:t>
      </w:r>
    </w:p>
    <w:p>
      <w:r>
        <w:t>Người yêu cầu hỗ trợ (người bệnh hoặc thân nhân hoặc người đại diện theo quy định của pháp luật của người bệnh) nộp 01 bộ hồ sơ trực tiếp tại cơ sở y tế nơi người bệnh điều trị. Cơ sở y tế nơi người bệnh điều trị có trách nhiệm tiếp nhận, thẩm định hồ sơ và thực hiện thanh toán ngay trong ngày cho người bệnh đã hoàn thành thủ tục kết thúc đợt điều trị.</w:t>
      </w:r>
    </w:p>
    <w:p>
      <w:r>
        <w:t>b) Đối với người bệnh điều trị tại các cơ sở y tế ngoài tỉnh</w:t>
      </w:r>
    </w:p>
    <w:p>
      <w:r>
        <w:t>- Người yêu cầu hỗ trợ nộp 01 bộ hồ sơ trực tiếp hoặc qua dịch vụ bưu chính công ích hoặc nộp hồ sơ trực tuyến đến Phòng Y tế cấp huyện nơi người bệnh thường trú (tại Bộ phận Tiếp nhận và trả kết quả giải quyết thủ tục hành chính cấp huyện).</w:t>
      </w:r>
    </w:p>
    <w:p>
      <w:r>
        <w:t>- Phòng Y tế cấp huyện có trách nhiệm thẩm định hồ sơ, nếu hồ sơ đầy đủ, hợp lệ thì thực hiện tiếp nhận và thanh toán chi phí hỗ trợ cho người yêu cầu hỗ trợ qua tài khoản của người yêu cầu hỗ trợ hoặc bằng tiền mặt (chỉ thực hiện đối với trường hợp người yêu cầu hỗ trợ không có tài khoản ở ngân hàng) trong thời hạn không quá 03 ngày làm việc kể từ ngày tiếp nhận hồ sơ.</w:t>
      </w:r>
    </w:p>
    <w:p>
      <w:r>
        <w:t>Trường hợp hồ sơ không đầy đủ, không hợp lệ thì phải trả lời hoặc hướng dẫn bằng văn bản để người yêu cầu hỗ trợ hoàn thiện hồ sơ. Cơ quan tiếp nhận hồ sơ chỉ được hướng dẫn và yêu cầu hoàn thiện hồ sơ một lần.”</w:t>
      </w:r>
    </w:p>
    <w:p>
      <w:r>
        <w:t>2. Sửa đổi, bổ sung Điều 6 như sau:</w:t>
      </w:r>
    </w:p>
    <w:p>
      <w:r>
        <w:t>“1. Lập dự toán: Hằng năm, căn cứ vào số lượng đối tượng thực tế được hỗ trợ của năm trước, mức hỗ trợ quy định tại Nghị quyết này, Phòng Y tế cấp huyện, các cơ sở y tế công lập lập dự toán kinh phí hỗ trợ theo phân cấp ngân sách. Đối với cơ sở y tế tư nhân trong tỉnh xác định số lượng đối tượng dự kiến hỗ trợ gửi Sở Y tế để Sở Y tế thẩm định và lập dự toán kinh phí hỗ trợ theo quy định.</w:t>
      </w:r>
    </w:p>
    <w:p>
      <w:r>
        <w:t>2. Quản lý, sử dụng và thanh quyết toán kinh phí hỗ trợ</w:t>
      </w:r>
    </w:p>
    <w:p>
      <w:r>
        <w:t>a) Phòng Y tế cấp huyện, các cơ sở y tế chịu trách nhiệm quản lý, sử dụng nguồn kinh phí đúng mục đích, thực hiện việc hỗ trợ đảm bảo đúng đối tượng. Trường hợp kinh phí đã giao trong dự toán không đủ để thực hiện hỗ trợ thì báo cáo cấp có thẩm quyền để cấp bổ sung kinh phí; trường hợp kinh phí đã được cấp không hỗ trợ hết sẽ được hoàn trả lại ngân sách nhà nước theo quy định của pháp luật.</w:t>
      </w:r>
    </w:p>
    <w:p>
      <w:r>
        <w:t>b) Việc thanh, quyết toán kinh phí thực hiện chính sách hỗ trợ được thực hiện theo quy định của Luật Ngân sách nhà nước, Luật Kế toán và các văn bản hướng dẫn thi hành Luật. Đối với cơ sở y tế tư nhân trong tỉnh, kết thúc năm ngân sách căn cứ vào số lượng bệnh nhân được hỗ trợ thực tế trong năm, tổng hợp, lập báo cáo quyết toán kinh phí gửi Sở Y tế để thực hiện quyết toán ngân sách theo quy định.”</w:t>
      </w:r>
    </w:p>
    <w:p>
      <w:r>
        <w:t>Điều 2 .  Tổ chức thực hiện</w:t>
      </w:r>
    </w:p>
    <w:p>
      <w:r>
        <w:t>1. Giao Ủy ban nhân dân tỉnh tổ chức thực hiện Nghị quyết này theo đúng quy định của pháp luật.</w:t>
      </w:r>
    </w:p>
    <w:p>
      <w:r>
        <w:t>2. Giao Thường trực Hội đồng nhân dân tỉnh, các Ban của Hội đồng nhân dân, các Tổ đại biểu và đại biểu Hội đồng nhân dân tỉnh giám sát việc thực hiện Nghị quyết này.</w:t>
      </w:r>
    </w:p>
    <w:p>
      <w:r>
        <w:t>Điều 3. Điều khoản thi hành</w:t>
      </w:r>
    </w:p>
    <w:p>
      <w:r>
        <w:t>Đối với các trường hợp đã nộp hồ sơ đề nghị hỗ trợ theo quy định tại Nghị quyết số 25/2022/NQ-HĐND trước thời điểm Nghị quyết này có hiệu lực thi hành thì Sở Y tế tiếp tục thực hiện thẩm định và thanh toán chi phí hỗ trợ theo quy định.</w:t>
      </w:r>
    </w:p>
    <w:p>
      <w:r>
        <w:t>Nghị quyết này đã được Hội đồng nhân dân tỉnh Tuyên Quang khóa XIX Kỳ họp thứ 7 thông qua ngày 7 tháng 12 năm 2023 và có hiệu lực từ ngày 01 tháng 01 năm 2024./.</w:t>
      </w:r>
    </w:p>
    <w:p>
      <w:r>
        <w:t>Nơi nhận:</w:t>
      </w:r>
    </w:p>
    <w:p>
      <w:r>
        <w:t>- Ủy ban Thường vụ Quốc hội;</w:t>
      </w:r>
    </w:p>
    <w:p>
      <w:r>
        <w:t>- Chính phủ;</w:t>
      </w:r>
    </w:p>
    <w:p>
      <w:r>
        <w:t>- Các Văn phòng: Quốc hội, Chủ tịch nước, Chính phủ;</w:t>
      </w:r>
    </w:p>
    <w:p>
      <w:r>
        <w:t>- Các Bộ: Tài chính; Y tế; Lao động, Thương binh và Xã hội;</w:t>
      </w:r>
    </w:p>
    <w:p>
      <w:r>
        <w:t>- Thường trực Tỉnh ủy;</w:t>
      </w:r>
    </w:p>
    <w:p>
      <w:r>
        <w:t>- Thường trực HĐND tỉnh;</w:t>
      </w:r>
    </w:p>
    <w:p>
      <w:r>
        <w:t>- Ủy ban nhân dân tỉnh;</w:t>
      </w:r>
    </w:p>
    <w:p>
      <w:r>
        <w:t>- Ủy ban MTTQ và các tổ chức chính trị - xã hội tỉnh;</w:t>
      </w:r>
    </w:p>
    <w:p>
      <w:r>
        <w:t>- Đoàn Đại biểu Quốc hội tỉnh;</w:t>
      </w:r>
    </w:p>
    <w:p>
      <w:r>
        <w:t>- Cục Kiểm tra văn bản QPPL - Bộ Tư pháp;</w:t>
      </w:r>
    </w:p>
    <w:p>
      <w:r>
        <w:t>- Vụ Pháp chế - Bộ Y tế;</w:t>
      </w:r>
    </w:p>
    <w:p>
      <w:r>
        <w:t>- Các ban của HĐND tỉnh; đại biểu HĐND tỉnh;</w:t>
      </w:r>
    </w:p>
    <w:p>
      <w:r>
        <w:t>- Các sở, ban, ngành;</w:t>
      </w:r>
    </w:p>
    <w:p>
      <w:r>
        <w:t>- Văn phòng: Tỉnh ủy, Đoàn ĐBQH và HĐND tỉnh, UBND tỉnh;</w:t>
      </w:r>
    </w:p>
    <w:p>
      <w:r>
        <w:t>- Sở Tư pháp (đăng tải CSDLPL);</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w:t>
      </w:r>
    </w:p>
    <w:p>
      <w:r>
        <w:t>KT. CHỦ TỊCH PHÓ</w:t>
      </w:r>
    </w:p>
    <w:p>
      <w:r>
        <w:t>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