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229/NQ-HĐND năm 2023 phê chuẩn quyết toán thu ngân sách Nhà nước trên địa bàn; quyết toán thu, chi ngân sách địa phương và phương án xử lý kết dư ngân sách địa phương năm 2022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229/NQ-HĐND</w:t>
      </w:r>
    </w:p>
    <w:p>
      <w:r>
        <w:t>Lâm Đồng, ngày 08 tháng 12 năm 2023</w:t>
      </w:r>
    </w:p>
    <w:p>
      <w:r>
        <w:t>NGHỊ QUYẾT</w:t>
      </w:r>
    </w:p>
    <w:p>
      <w:r>
        <w:t>PHÊ CHUẨN QUYẾT TOÁN THU NGÂN SÁCH NHÀ NƯỚC TRÊN ĐỊA BÀN; QUYẾT TOÁN THU, CHI NGÂN SÁCH ĐỊA PHƯƠNG VÀ PHƯƠNG ÁN XỬ LÝ KẾT DƯ NGÂN SÁCH ĐỊA PHƯƠNG NĂM 2022</w:t>
      </w:r>
    </w:p>
    <w:p>
      <w:r>
        <w:t>HỘI ĐỒNG NHÂN DÂN TỈNH LÂM ĐỒNG</w:t>
      </w:r>
    </w:p>
    <w:p>
      <w:r>
        <w:t>KHÓA 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và hướng dẫn thi hành Luật Ngân sách nhà nước;</w:t>
      </w:r>
    </w:p>
    <w:p>
      <w:r>
        <w:t>Căn cứ Thông tư số 342/2016/TT-BTC ngày 30 tháng 12 năm 2016 của Bộ trưởng Bộ Tài chính hướng dẫn thực hiện Nghị định số 163/2016/NĐ-CP ngày 21 tháng 12 năm 2016 của Chính phủ;</w:t>
      </w:r>
    </w:p>
    <w:p>
      <w:r>
        <w:t>Căn cứ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 ban hành kèm theo Nghị định số 31/2017/NĐ-CP ngày 23 tháng 3 năm 2017 của Chính phủ;</w:t>
      </w:r>
    </w:p>
    <w:p>
      <w:r>
        <w:t>Xét Tờ trình số 10090/TTr-UBND ngày 14 tháng 11 năm 2023 của Ủy ban nhân dân tỉnh về dự thảo Nghị quyết phê chuẩn quyết toán ngân sách nhà nước trên địa bàn tỉnh; quyết toán thu, chi ngân sách địa phương và phương án xử lý kết dư ngân sách địa phương năm 2022; báo cáo thẩm tra của Ban Kinh tế - Ngân sách Hội đồng nhân dân tỉnh; ý kiến thảo luận của đại biểu Hội đồng nhân dân tại kỳ họp.</w:t>
      </w:r>
    </w:p>
    <w:p>
      <w:r>
        <w:t>QUYẾT NGHỊ:</w:t>
      </w:r>
    </w:p>
    <w:p>
      <w:r>
        <w:t>Điều 1.  Phê chuẩn quyết toán thu ngân sách nhà nước trên địa bàn tỉnh năm 2022</w:t>
      </w:r>
    </w:p>
    <w:p>
      <w:r>
        <w:t>Tổng thu ngân sách Nhà nước trên địa bàn: 13.402.691.809.883 đồng, gồm:</w:t>
      </w:r>
    </w:p>
    <w:p>
      <w:r>
        <w:t>1. Thu nội địa:                                                                      13.121.440.828.486 đồng.</w:t>
      </w:r>
    </w:p>
    <w:p>
      <w:r>
        <w:t>a) Thu từ thuế, phí, lệ phí:                                                       8.363.741.353.794 đồng;</w:t>
      </w:r>
    </w:p>
    <w:p>
      <w:r>
        <w:t>b) Thu từ đất, nhà:                                                                  2.874.319.354.253 đồng;</w:t>
      </w:r>
    </w:p>
    <w:p>
      <w:r>
        <w:t>c) Thu khác ngân sách:                                                              386.738.590.420 đồng;</w:t>
      </w:r>
    </w:p>
    <w:p>
      <w:r>
        <w:t>d) Thu cấp quyền khai thác khoáng sản:                                     110.059.882.094 đồng;</w:t>
      </w:r>
    </w:p>
    <w:p>
      <w:r>
        <w:t>đ) Thu từ cổ tức và lợi nhuận sau thuế:                                          3.059.115.969 đồng;</w:t>
      </w:r>
    </w:p>
    <w:p>
      <w:r>
        <w:t>e) Thu từ quỹ đất công ích:                                                           2.245.076.141 đồng;</w:t>
      </w:r>
    </w:p>
    <w:p>
      <w:r>
        <w:t>g) Thu từ hoạt động xổ số kiến thiết:                                      1.375.018.055.368 đồng;</w:t>
      </w:r>
    </w:p>
    <w:p>
      <w:r>
        <w:t>h) Thu huy động đóng góp và các khoản khác:                              6.259.400.447 đồng.</w:t>
      </w:r>
    </w:p>
    <w:p>
      <w:r>
        <w:t>2. Thu từ hoạt động xuất, nhập khẩu:                                         281.250.981.397 đồng.</w:t>
      </w:r>
    </w:p>
    <w:p>
      <w:r>
        <w:t>Điều 2.  Phê chuẩn quyết toán thu, chi ngân sách địa phương năm 2022</w:t>
      </w:r>
    </w:p>
    <w:p>
      <w:r>
        <w:t>1. Tổng thu ngân sách địa phương: 26.342.592.918.383 đồng, gồm:</w:t>
      </w:r>
    </w:p>
    <w:p>
      <w:r>
        <w:t>a) Thu hưởng theo phân cấp:                                                  12.634.884.507.118  đồng;</w:t>
      </w:r>
    </w:p>
    <w:p>
      <w:r>
        <w:t>b) Thu bổ sung từ ngân sách cấp trên:                                     5.693.395.160.585 đồng;</w:t>
      </w:r>
    </w:p>
    <w:p>
      <w:r>
        <w:t>c) Thu kết dư ngân sách:                                                         1.637.298.719.287 đồng;</w:t>
      </w:r>
    </w:p>
    <w:p>
      <w:r>
        <w:t>d) Thu chuyển nguồn năm trước chuyển sang:                         6.356.762.616.469 đồng;</w:t>
      </w:r>
    </w:p>
    <w:p>
      <w:r>
        <w:t>đ) Thu từ ngân sách cấp dưới nộp lên:                                         20.251.914.924 đồng.</w:t>
      </w:r>
    </w:p>
    <w:p>
      <w:r>
        <w:t>2. Tổng chi ngân sách địa phương: 24.500.233.973.753 đồng, gồm:</w:t>
      </w:r>
    </w:p>
    <w:p>
      <w:r>
        <w:t>a) Chi đầu tư phát triển:                                                          5.425.160.609.550 đồng;</w:t>
      </w:r>
    </w:p>
    <w:p>
      <w:r>
        <w:t>b) Chi thường xuyên:                                                             8.743.944.189.574 đồng;</w:t>
      </w:r>
    </w:p>
    <w:p>
      <w:r>
        <w:t>c) Chi chương trình mục tiêu :                                                 1.197.057.858.868 đồng;</w:t>
      </w:r>
    </w:p>
    <w:p>
      <w:r>
        <w:t>d) Chi chuyển nguồn sang năm sau:                                        8.893.201.930.023 đồng;</w:t>
      </w:r>
    </w:p>
    <w:p>
      <w:r>
        <w:t>đ) Chi bổ sung quỹ dự trữ tài chính:                                               1.300.000.000 đồng;</w:t>
      </w:r>
    </w:p>
    <w:p>
      <w:r>
        <w:t>e) Chi nộp ngân sách cấp trên:                                                   224.382.683.135 đồng;</w:t>
      </w:r>
    </w:p>
    <w:p>
      <w:r>
        <w:t>g) Chi viện trợ:                                                                              1.879.413.400 đồng;</w:t>
      </w:r>
    </w:p>
    <w:p>
      <w:r>
        <w:t>h) Chi trả nợ lãi do chính quyền địa phương vay:                          13.307.289.203 đồng.</w:t>
      </w:r>
    </w:p>
    <w:p>
      <w:r>
        <w:t>3. Chi trả nợ gốc của ngân sách địa phương:                                 5.148.636.720 đồng.</w:t>
      </w:r>
    </w:p>
    <w:p>
      <w:r>
        <w:t>4. Kết dư ngân sách chuyển sang năm 2023:                           1.842.358.944.630 đồng.</w:t>
      </w:r>
    </w:p>
    <w:p>
      <w:r>
        <w:t>a) Kết dư ngân sách cấp tỉnh:                                                    668.179.060.049 đồng;</w:t>
      </w:r>
    </w:p>
    <w:p>
      <w:r>
        <w:t>- Tồn quỹ ngân sách:                                                                 589.600.741.974 đồng;</w:t>
      </w:r>
    </w:p>
    <w:p>
      <w:r>
        <w:t>- Tạm ứng ngân sách:                                                                  78.578.318.075 đồng.</w:t>
      </w:r>
    </w:p>
    <w:p>
      <w:r>
        <w:t>b) Kết dư ngân sách huyện, thành phố:                                    1.174.179.884.581 đồng;</w:t>
      </w:r>
    </w:p>
    <w:p>
      <w:r>
        <w:t>- Tồn quỹ ngân sách:                                                              1.109.992.065.030 đồng;</w:t>
      </w:r>
    </w:p>
    <w:p>
      <w:r>
        <w:t>- Tạm ứng ngân sách:                                                                  64.187.819.551 đồng.</w:t>
      </w:r>
    </w:p>
    <w:p>
      <w:r>
        <w:t>Điều 3.  Phê chuẩn phương án xử lý kết dư ngân sách địa phương năm 2022</w:t>
      </w:r>
    </w:p>
    <w:p>
      <w:r>
        <w:t>1. Kết dư ngân sách cấp tỉnh:</w:t>
      </w:r>
    </w:p>
    <w:p>
      <w:r>
        <w:t>a) Chuyển vào thu ngân sách địa phương năm 2023 để tiếp tục theo dõi, thu hồi tạm ứng ngân sách theo quy định: 78.578.318.075 đồng;</w:t>
      </w:r>
    </w:p>
    <w:p>
      <w:r>
        <w:t>b) Phân bổ để tiếp tục thực hiện và thanh quyết toán trong niên độ ngân sách năm 2023: 589.600.741.974 đồng (Chi tiết theo Phụ lục XIV).</w:t>
      </w:r>
    </w:p>
    <w:p>
      <w:r>
        <w:t>2. Kết dư ngân sách huyện, thành phố: Chuyển 100% vào thu ngân sách huyện, thành phố năm 2023 tương ứng với từng cấp ngân sách.</w:t>
      </w:r>
    </w:p>
    <w:p>
      <w:r>
        <w:t>Điều 4.  Các phụ lục kèm theo Nghị quyết</w:t>
      </w:r>
    </w:p>
    <w:p>
      <w:r>
        <w:t>Các phụ lục kèm theo gồm: Phụ lục I (biểu 48), Phụ lục II (biểu 49), Phụ lục III (biểu 50), Phụ lục IV (biểu 51), Phụ lục V (biểu 52), Phụ lục VI (biểu 53), Phụ lục VII (biểu 54), Phụ lục VIII (biểu 58), Phụ lục IX (biểu 59), Phụ lục X (biểu 61), Phụ lục XI (biểu 63), Phụ lục XII (biểu 64), Phụ lục XIII, Phụ lục XIV.</w:t>
      </w:r>
    </w:p>
    <w:p>
      <w:r>
        <w:t>Điều 5.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12 thông qua ngày 08 tháng 12 năm 2023 và có hiệu lực từ ngày thông qua./.</w:t>
      </w:r>
    </w:p>
    <w:p>
      <w:r>
        <w:t>CHỦ TỊCH</w:t>
      </w:r>
    </w:p>
    <w:p>
      <w:r>
        <w:t>Trần Đức Quận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