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sửa đổi Phụ lục I kèm theo Nghị quyết 40/2023/NQ-HĐND quy định mức thu học phí và mức thu, cơ chế quản lý sử dụng các khoản thu dịch vụ phục vụ hỗ trợ hoạt động giáo dục từ năm học 2023-2024 và các năm học tiếp theo tại các cơ sở giáo dục mầm non, phổ thông và giáo dục thường xuyên công lập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22/2024/NQ-HĐND</w:t>
      </w:r>
    </w:p>
    <w:p>
      <w:r>
        <w:t>Bắc Giang, ngày 06 tháng 5 năm 2024</w:t>
      </w:r>
    </w:p>
    <w:p>
      <w:r>
        <w:t>NGHỊ QUYẾT</w:t>
      </w:r>
    </w:p>
    <w:p>
      <w:r>
        <w:t>SỬA ĐỔI, BỔ SUNG PHỤ LỤC I BAN HÀNH KÈM THEO NGHỊ QUYẾT SỐ 40/2023/NQ-HĐND NGÀY 14/7/2023 CỦA HỘI ĐỒNG NHÂN DÂN TỈNH QUY ĐỊNH MỨC THU HỌC PHÍ VÀ MỨC THU, CƠ CHẾ QUẢN LÝ SỬ DỤNG CÁC KHOẢN THU DỊCH VỤ PHỤC VỤ HỖ TRỢ HOẠT ĐỘNG GIÁO DỤC TỪ NĂM HỌC 2023-2024 VÀ CÁC NĂM HỌC TIẾP THEO TẠI CÁC CƠ SỞ GIÁO DỤC MẦM NON, PHỔ THÔNG VÀ GIÁO DỤC THƯỜNG XUYÊN CÔNG LẬP TRÊN ĐỊA BÀN TỈNH BẮC GIANG</w:t>
      </w:r>
    </w:p>
    <w:p>
      <w:r>
        <w:t>HỘI ĐỒNG NHÂN DÂN TỈNH BẮC GIANG</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 ngày 20 tháng 6 năm 2012;</w:t>
      </w:r>
    </w:p>
    <w:p>
      <w:r>
        <w:t>Căn cứ Luật Giáo dục ngày 14 tháng 6 năm 2019;</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145/TTr-UBND ngày 01 tháng 5 năm 2024 của Ủy ban nhân dân tỉnh; Báo cáo thẩm tra của Ban Văn hóa - Xã hội; ý kiến thảo luận của đại biểu Hội đồng nhân dân tỉnh tại kỳ họp.</w:t>
      </w:r>
    </w:p>
    <w:p>
      <w:r>
        <w:t>QUYẾT NGHỊ:</w:t>
      </w:r>
    </w:p>
    <w:p>
      <w:r>
        <w:t>Điều 1.   Sửa đổi, bổ sung Phụ lục I ban hành kèm theo Nghị quyết số 40/2023/NQ-HĐND ngày 14 tháng 7 năm 2023 của Hội đồng nhân dân tỉnh quy định mức thu học phí và mức thu, cơ chế quản lý sử dụng các khoản thu dịch vụ phục vụ hỗ trợ hoạt động giáo dục từ năm học 2023-2024 và các năm học tiếp theo tại các cơ sở giáo dục mầm non, phổ thông và giáo dục thường xuyên công lập trên địa bàn tỉnh Bắc Giang</w:t>
      </w:r>
    </w:p>
    <w:p>
      <w:r>
        <w:t>Mức thu học phí từ năm học 2023-2024 và các năm học tiếp theo tại các cơ sở giáo dục mầm non, phổ thông và giáo dục thường xuyên công lập chưa tự đảm bảo chi thường xuyên</w:t>
      </w:r>
    </w:p>
    <w:p>
      <w:r>
        <w:t>Cấp học</w:t>
      </w:r>
    </w:p>
    <w:p>
      <w:r>
        <w:t>Mức thu học phí theo địa điểm trường</w:t>
      </w:r>
    </w:p>
    <w:p>
      <w:r>
        <w:t>(nghìn đồng/học sinh, trẻ /tháng)</w:t>
      </w:r>
    </w:p>
    <w:p>
      <w:r>
        <w:t>Thành thị (Phường, thị trấn)</w:t>
      </w:r>
    </w:p>
    <w:p>
      <w:r>
        <w:t>Nông thôn</w:t>
      </w:r>
    </w:p>
    <w:p>
      <w:r>
        <w:t>Vùng dân tộc thiểu số và miền núi</w:t>
      </w:r>
    </w:p>
    <w:p>
      <w:r>
        <w:t>Mầm non</w:t>
      </w:r>
    </w:p>
    <w:p>
      <w:r>
        <w:t>180</w:t>
      </w:r>
    </w:p>
    <w:p>
      <w:r>
        <w:t>125</w:t>
      </w:r>
    </w:p>
    <w:p>
      <w:r>
        <w:t>90</w:t>
      </w:r>
    </w:p>
    <w:p>
      <w:r>
        <w:t>Trung học cơ sở</w:t>
      </w:r>
    </w:p>
    <w:p>
      <w:r>
        <w:t>85</w:t>
      </w:r>
    </w:p>
    <w:p>
      <w:r>
        <w:t>60</w:t>
      </w:r>
    </w:p>
    <w:p>
      <w:r>
        <w:t>40</w:t>
      </w:r>
    </w:p>
    <w:p>
      <w:r>
        <w:t>Trung học phổ thông (bao gồm cả giáo dục thường xuyên cấp trung học phổ thông)</w:t>
      </w:r>
    </w:p>
    <w:p>
      <w:r>
        <w:t>90</w:t>
      </w:r>
    </w:p>
    <w:p>
      <w:r>
        <w:t>65</w:t>
      </w:r>
    </w:p>
    <w:p>
      <w:r>
        <w:t>45</w:t>
      </w:r>
    </w:p>
    <w:p>
      <w:r>
        <w:t>Mức hỗ trợ tiền học phí cho học sinh tiểu học (học tại trường tư thục)</w:t>
      </w:r>
    </w:p>
    <w:p>
      <w:r>
        <w:t>180</w:t>
      </w:r>
    </w:p>
    <w:p>
      <w:r>
        <w:t>125</w:t>
      </w:r>
    </w:p>
    <w:p>
      <w:r>
        <w:t>90</w:t>
      </w:r>
    </w:p>
    <w:p>
      <w:r>
        <w:t>- Thành thị: Là các phường và thị trấn.</w:t>
      </w:r>
    </w:p>
    <w:p>
      <w:r>
        <w:t>- Vùng dân tộc thiểu số và miền núi: Là các xã, thị trấn được quy định tại các văn bản hiện hành.</w:t>
      </w:r>
    </w:p>
    <w:p>
      <w:r>
        <w:t>- Vùng nông thôn: Là các xã còn lại.</w:t>
      </w:r>
    </w:p>
    <w:p>
      <w:r>
        <w:t>Điều 2.   Điều khoản thi hành</w:t>
      </w:r>
    </w:p>
    <w:p>
      <w:r>
        <w:t>1. Quy định chuyển tiếp</w:t>
      </w:r>
    </w:p>
    <w:p>
      <w:r>
        <w:t>Cơ sở giáo dục đã triển khai thu học phí từ tháng 9 năm 2023 đến tháng 4 năm 2024 theo mức thu quy định tại Nghị quyết số 40/2023/NQ-HĐND ngày 14 tháng 7 năm 2023 của Hội đồng nhân dân tỉnh quy định mức thu học phí và mức thu, cơ chế quản lý sử dụng các khoản thu dịch vụ phục vụ hỗ trợ hoạt động giáo dục từ năm học 2023-2024 và các năm học tiếp theo tại các cơ sở giáo dục mầm non, phổ thông và giáo dục thường xuyên công lập trên địa bàn tỉnh Bắc Giang thì thực hiện hoàn trả cho học sinh phần tăng hơn so với Nghị quyết này.</w:t>
      </w:r>
    </w:p>
    <w:p>
      <w:r>
        <w:t>2. Giao Uỷ ban nhân dân tỉnh triển khai thực hiện Nghị quyết.</w:t>
      </w:r>
    </w:p>
    <w:p>
      <w:r>
        <w:t>3. Nghị quyết này đã được Hội đồng nhân dân tỉnh Bắc Giang khóaXIX, kỳ họp thứ 16 thông qua ngày 06 tháng 5 năm 2024 và có hiệu lực từ ngày 20 tháng 5 năm 2024./.</w:t>
      </w:r>
    </w:p>
    <w:p>
      <w:r>
        <w:t>Nơi nhận:</w:t>
      </w:r>
    </w:p>
    <w:p>
      <w:r>
        <w:t>- Uỷ ban Thường vụ Quốc hội;</w:t>
      </w:r>
    </w:p>
    <w:p>
      <w:r>
        <w:t>- Văn phòng Quốc hội, Văn phòng Chính phủ;</w:t>
      </w:r>
    </w:p>
    <w:p>
      <w:r>
        <w:t>- Cục Kiểm tra văn bản QPPL, Bộ Tư pháp;</w:t>
      </w:r>
    </w:p>
    <w:p>
      <w:r>
        <w:t>-  Vụ pháp chế -  Bộ Tài chính, Bộ Giáo dục và Đào tạo;</w:t>
      </w:r>
    </w:p>
    <w:p>
      <w:r>
        <w:t>- Tỉnh ủy, HĐND, UBND, Đoàn ĐBQH tỉnh;</w:t>
      </w:r>
    </w:p>
    <w:p>
      <w:r>
        <w:t>- Các đại biểu HĐND tỉnh khóa XIX;</w:t>
      </w:r>
    </w:p>
    <w:p>
      <w:r>
        <w:t>- Ủy ban MTTQ và các tổ chức chính trị - xã hội tỉnh;</w:t>
      </w:r>
    </w:p>
    <w:p>
      <w:r>
        <w:t>- Các sở, cơ quan, ban, ngành tỉnh;</w:t>
      </w:r>
    </w:p>
    <w:p>
      <w:r>
        <w:t>- Các cơ quan Trung ương đóng trên địa bàn tỉnh;</w:t>
      </w:r>
    </w:p>
    <w:p>
      <w:r>
        <w:t>- Thường trực huyện ủy, thành ủy, thị ủy; HĐND, UBND các huyện, thành phố, thị xã;</w:t>
      </w:r>
    </w:p>
    <w:p>
      <w:r>
        <w:t>- Trung tâm Thông tin, Văn phòng UBND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