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thẩm quyền quyết định việc mua sắm tài sản của các nhiệm vụ khoa học và công nghệ sử dụng ngân sách Nhà nước đối với nguồn kinh phí thuộc phạm vi quản lý của tỉnh và thẩm quyền quyết định việc mua sắm hàng hóa, dịch vụ đối với nguồn kinh phí khoa học và công nghệ thuộc phạm vi quản lý của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22/2024/NQ-HĐND</w:t>
      </w:r>
    </w:p>
    <w:p>
      <w:r>
        <w:t>Bạc Liêu, ngày 10 tháng 12 năm 2024</w:t>
      </w:r>
    </w:p>
    <w:p>
      <w:r>
        <w:t>NGHỊ QUYẾT</w:t>
      </w:r>
    </w:p>
    <w:p>
      <w:r>
        <w:t>QUY ĐỊNH THẨM QUYỀN QUYẾT ĐỊNH VIỆC MUA SẮM TÀI SẢN CỦA CÁC NHIỆM VỤ KHOA HỌC VÀ CÔNG NGHỆ SỬ DỤNG NGÂN SÁCH NHÀ NƯỚC ĐỐI VỚI NGUỒN KINH PHÍ THUỘC PHẠM VI QUẢN LÝ CỦA TỈNH VÀ THẨM QUYỀN QUYẾT ĐỊNH VIỆC MUA SẮM HÀNG HÓA, DỊCH VỤ ĐỐI VỚI NGUỒN KINH PHÍ KHOA HỌC VÀ CÔNG NGHỆ THUỘC PHẠM VI QUẢN LÝ CỦA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241/TTr-UBND ngày 03 tháng 12 năm 2024 của Ủy ban nhân dân tỉnh “dự thảo nghị quyết quy định thẩm quyền quyết định việc mua sắm tài sản của các nhiệm vụ khoa học và công nghệ sử dụng ngân sách Nhà nước đối với nguồn kinh phí thuộc phạm vi quản lý của tỉnh Bạc Liêu và thẩm quyền quyết định việc mua sắm hàng hóa, dịch vụ đối với nguồn kinh phí khoa học và công nghệ thuộc phạm vi quản lý của tỉnh Bạc Liêu”; báo cáo thẩm tra của Ban kinh tế - ngân sách của Hội đồng nhân dân tỉnh; ý kiến thảo luận của đại biểu Hội đồng nhân dân tỉnh tại kỳ họp.</w:t>
      </w:r>
    </w:p>
    <w:p>
      <w:r>
        <w:t>QUYẾT NGHỊ:</w:t>
      </w:r>
    </w:p>
    <w:p>
      <w:r>
        <w:t>Điều 1. Phạm vi điều chỉnh</w:t>
      </w:r>
    </w:p>
    <w:p>
      <w:r>
        <w:t>Nghị quyết này quy định về thẩm quyền quyết định việc mua sắm tài sản của các nhiệm vụ khoa học và công nghệ sử dụng ngân sách Nhà nước đối với nguồn kinh phí thuộc phạm vi quản lý của tỉnh Bạc Liêu và thẩm quyền quyết định việc mua sắm hàng hóa, dịch vụ đối với nguồn kinh phí khoa học và công nghệ thuộc phạm vi quản lý của tỉnh Bạc Liêu  (bao gồm cả việc mua sắm tại cơ quan, đơn vị thuộc phạm vi quản lý và cơ quan, tổ chức, đơn vị, cá nhân khác thực hiện nhiệm vụ khoa học và công nghệ không thuộc phạm vi quản lý của tỉnh).</w:t>
      </w:r>
    </w:p>
    <w:p>
      <w:r>
        <w:t>Điều 2. Đối tượng áp dụng</w:t>
      </w:r>
    </w:p>
    <w:p>
      <w:r>
        <w:t>Các cơ quan, tổ chức, đơn vị, cá nhân thực hiện việc mua sắm tài sản, hàng hóa, dịch vụ thực hiện nhiệm vụ khoa học và công nghệ theo Điều 1 nghị quyết này và các cơ quan, tổ chức, cá nhân khác có liên quan.</w:t>
      </w:r>
    </w:p>
    <w:p>
      <w:r>
        <w:t>Điều 3. Thẩm quyền quyết định việc mua sắm tài sản của các nhiệm vụ khoa học và công nghệ sử dụng ngân sách Nhà nước đối với nguồn kinh phí thuộc phạm vi quản lý của tỉnh Bạc Liêu</w:t>
      </w:r>
    </w:p>
    <w:p>
      <w:r>
        <w:t>1.  Chủ tịch Ủy ban nhân dân tỉnh quyết định việc mua sắm tài sản đối với gói thầu, nội dung mua sắm có giá trị từ 500 triệu đồng trở lên.</w:t>
      </w:r>
    </w:p>
    <w:p>
      <w:r>
        <w:t>2.  Giám đốc Sở Khoa học và Công nghệ quyết định việc mua sắm tài sản đối với gói thầu, nội dung mua sắm có giá trị dưới 500 triệu đồng đối với các nhiệm vụ khoa học và công nghệ cấp tỉnh.</w:t>
      </w:r>
    </w:p>
    <w:p>
      <w:r>
        <w:t>3.  Thủ trưởng các Sở, Ban, Ngành tỉnh và tương đương, Chủ tịch Ủy ban nhân dân các huyện, thị xã, thành phố  (Chủ tịch Ủy ban nhân dân cấp huyện)  quyết định việc mua sắm tài sản đối với gói thầu, nội dung mua sắm có giá trị dưới 500 triệu đồng đối với các nhiệm vụ khoa học và công nghệ cấp cơ sở.</w:t>
      </w:r>
    </w:p>
    <w:p>
      <w:r>
        <w:t>Điều 4. Thẩm quyền quyết định việc mua sắm hàng hóa, dịch vụ đối với nguồn kinh phí khoa học và công nghệ thuộc phạm vi quản lý của tỉnh Bạc Liêu không thuộc các trường hợp tại Điều 3 của nghị quyết này</w:t>
      </w:r>
    </w:p>
    <w:p>
      <w:r>
        <w:t>1.  Chủ tịch Ủy ban nhân dân tỉnh quyết định việc mua sắm hàng hóa, dịch vụ đối với gói thầu, nội dung mua sắm có giá trị từ 500 triệu đồng trở lên.</w:t>
      </w:r>
    </w:p>
    <w:p>
      <w:r>
        <w:t>2.  Giám đốc Sở Khoa học và Công nghệ quyết định việc mua sắm hàng hóa, dịch vụ đối với gói thầu, nội dung mua sắm có giá trị trên 200 triệu đồng đến dưới 500 triệu đồng.</w:t>
      </w:r>
    </w:p>
    <w:p>
      <w:r>
        <w:t>3.  Thủ trưởng đơn vị dự toán các cấp quyết định việc mua sắm hàng hóa, dịch vụ đối với gói thầu, nội dung mua sắm có giá trị không quá 200 triệu đồng.</w:t>
      </w:r>
    </w:p>
    <w:p>
      <w:r>
        <w:t>Điều 5. Nguồn kinh phí thực hiện</w:t>
      </w:r>
    </w:p>
    <w:p>
      <w:r>
        <w:t>Nguồn vốn mua sắm thuộc đối tượng áp dụng tại quy định này bao gồm:</w:t>
      </w:r>
    </w:p>
    <w:p>
      <w:r>
        <w:t>1.  Nguồn kinh phí ngân sách Nhà nước thuộc phạm vi quản lý của tỉnh thực hiện các nhiệm vụ khoa học và công nghệ trên địa bàn tỉnh Bạc Liêu.</w:t>
      </w:r>
    </w:p>
    <w:p>
      <w:r>
        <w:t>2.  Nguồn kinh phí khoa học và công nghệ thuộc phạm vi quản lý của tỉnh Bạc Liêu.</w:t>
      </w:r>
    </w:p>
    <w:p>
      <w:r>
        <w:t>Điều 6.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từ ngày 20 tháng 12 năm 2024.</w:t>
      </w:r>
    </w:p>
    <w:p>
      <w:r>
        <w:t>Nơi nhận:</w:t>
      </w:r>
    </w:p>
    <w:p>
      <w:r>
        <w:t>- UBTVQH (báo cáo);</w:t>
      </w:r>
    </w:p>
    <w:p>
      <w:r>
        <w:t>- Chính phủ (báo cáo);</w:t>
      </w:r>
    </w:p>
    <w:p>
      <w:r>
        <w:t>- Bộ Tài chính (báo cáo);</w:t>
      </w:r>
    </w:p>
    <w:p>
      <w:r>
        <w:t>- Vụ Pháp chế - Bộ Tài chính;</w:t>
      </w:r>
    </w:p>
    <w:p>
      <w:r>
        <w:t>- Cục Kiểm tra VBQPPL - Bộ Tư pháp;</w:t>
      </w:r>
    </w:p>
    <w:p>
      <w:r>
        <w:t>- Thường trực Tỉnh ủy (báo cáo);</w:t>
      </w:r>
    </w:p>
    <w:p>
      <w:r>
        <w:t>- UBND, UBMTTQVN tỉnh;</w:t>
      </w:r>
    </w:p>
    <w:p>
      <w:r>
        <w:t>- Đoàn ĐBQH, đại biểu HĐND tỉnh;</w:t>
      </w:r>
    </w:p>
    <w:p>
      <w:r>
        <w:t>- Các Sở: TC, KH và CN, TP;</w:t>
      </w:r>
    </w:p>
    <w:p>
      <w:r>
        <w:t>- TT. HĐND, UBND các huyện, TX và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