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mức thu, chế độ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22/2024/NQ-HĐND</w:t>
      </w:r>
    </w:p>
    <w:p>
      <w:r>
        <w:t>Tiền Giang, ngày 09 tháng 12 năm 2024</w:t>
      </w:r>
    </w:p>
    <w:p>
      <w:r>
        <w:t>NGHỊ QUYẾT</w:t>
      </w:r>
    </w:p>
    <w:p>
      <w:r>
        <w:t>QUY ĐỊNH MỨC THU, CHẾ ĐỘ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và lệ phí ngày 25 tháng 11 năm 2015;</w:t>
      </w:r>
    </w:p>
    <w:p>
      <w:r>
        <w:t>Căn cứ Luật Nhà ở ngày 27 tháng 11 năm 2023;</w:t>
      </w:r>
    </w:p>
    <w:p>
      <w:r>
        <w:t>Căn cứ Luật Đất đai ngày 18 tháng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tháng 7 năm 2024 của Chính phủ quy định chi tiết thi hành một số điều của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Xét Tờ trình số 408/TTr-UBND ngày 11 tháng 11 năm 2024 của Ủy ban nhân dân tỉnh dự thảo Nghị quyết quy định mức thu, chế độ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 Báo cáo thẩm tra số 496/BC-HĐND ngày 28 tháng 11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Quy định mức thu, chế độ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w:t>
      </w:r>
    </w:p>
    <w:p>
      <w:r>
        <w:t>b) Phí đăng ký giao dịch bảo đảm bằng quyền sử dụng đất, tài sản gắn liền với đất không thu đối với các trường hợp:</w:t>
      </w:r>
    </w:p>
    <w:p>
      <w:r>
        <w:t>- Tổ chức, cá nhân vay vốn tại tổ chức tín dụng thuộc một trong các lĩnh vực cho vay phục vụ phát triển nông nghiệp, nông thôn thực hiện theo quy định pháp luật ;</w:t>
      </w:r>
    </w:p>
    <w:p>
      <w:r>
        <w:t>- Yêu cầu sửa chữa sai sót về nội dung đăng ký giao dịch bảo đảm do lỗi của cán bộ đăng ký;</w:t>
      </w:r>
    </w:p>
    <w:p>
      <w:r>
        <w:t>- Điều tra viên, kiểm soát viên, thẩm phán yêu cầu cung cấp thông tin phục vụ cho hoạt động tố tụng;</w:t>
      </w:r>
    </w:p>
    <w:p>
      <w:r>
        <w:t>- Chấp hành viên yêu cầu cung cấp thông tin về tài sản kê biên.</w:t>
      </w:r>
    </w:p>
    <w:p>
      <w:r>
        <w:t>2. Đối tượng áp dụng</w:t>
      </w:r>
    </w:p>
    <w:p>
      <w:r>
        <w:t>a) Đối tượng nộp phí</w:t>
      </w:r>
    </w:p>
    <w:p>
      <w:r>
        <w:t>- Phí thẩm định hồ sơ cấp Giấy chứng nhận quyền sử dụng đất, quyền sở hữu tài sản gắn liền với đất: Tổ chức, cá nhân được cơ quan có thẩm quyền thẩm định hồ sơ, các điều kiện cần và đủ đảm bảo việc thực hiện cấp Giấy chứng nhận quyền sử dụng đất, quyền sở hữu tài sản gắn liền với đất (bao gồm: cấp lần đầu, cấp mới, cấp đổi, cấp lại Giấy chứng nhận và đăng ký biến động quyền sử dụng đất và tài sản gắn liền với đất) theo quy định của pháp luật.</w:t>
      </w:r>
    </w:p>
    <w:p>
      <w:r>
        <w:t>- Phí đăng ký giao dịch bảo đảm bằng quyền sử dụng đất, tài sản gắn liền với đất: Tổ chức, cá nhân có yêu cầu đăng ký giao dịch bảo đảm bằng quyền sử dụng đất, tài sản gắn liền với đất.</w:t>
      </w:r>
    </w:p>
    <w:p>
      <w:r>
        <w:t>b) Tổ chức thu phí: Cơ quan, đơn vị có thẩm quyền thực hiện thẩm định hồ sơ cấp Giấy chứng nhận quyền sử dụng đất, quyền sở hữu tài sản gắn liền với đất; đăng ký giao dịch bảo đảm bằng quyền sử dụng đất, tài sản gắn liền với đất.</w:t>
      </w:r>
    </w:p>
    <w:p>
      <w:r>
        <w:t>c) Các cơ quan, tổ chức và cá nhân có liên quan đến việc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w:t>
      </w:r>
    </w:p>
    <w:p>
      <w:r>
        <w:t>Điều 2. Mức thu phí</w:t>
      </w:r>
    </w:p>
    <w:p>
      <w:r>
        <w:t>1. Mức thu phí đối với nộp hồ sơ trực tiếp hoặc qua dịch vụ bưu chính viễn thông</w:t>
      </w:r>
    </w:p>
    <w:p>
      <w:r>
        <w:t>a) Phí thẩm định hồ sơ cấp Giấy chứng nhận quyền sử dụng đất, quyền sở hữu tài sản gắn liền với đất</w:t>
      </w:r>
    </w:p>
    <w:p>
      <w:r>
        <w:t>STT</w:t>
      </w:r>
    </w:p>
    <w:p>
      <w:r>
        <w:t>Nội dung công việc</w:t>
      </w:r>
    </w:p>
    <w:p>
      <w:r>
        <w:t>Mức thu phí (đồng/hồ sơ)</w:t>
      </w:r>
    </w:p>
    <w:p>
      <w:r>
        <w:t>Đất</w:t>
      </w:r>
    </w:p>
    <w:p>
      <w:r>
        <w:t>Tài sản</w:t>
      </w:r>
    </w:p>
    <w:p>
      <w:r>
        <w:t>Đất + Tài sản</w:t>
      </w:r>
    </w:p>
    <w:p>
      <w:r>
        <w:t>I</w:t>
      </w:r>
    </w:p>
    <w:p>
      <w:r>
        <w:t>Mức thu đối với hộ gia đình, cá nhân</w:t>
      </w:r>
    </w:p>
    <w:p>
      <w:r>
        <w:t>1</w:t>
      </w:r>
    </w:p>
    <w:p>
      <w:r>
        <w:t>Đăng ký đất đai, tài sản gắn liền với đất lần đầu</w:t>
      </w:r>
    </w:p>
    <w:p>
      <w:r>
        <w:t>316.000</w:t>
      </w:r>
    </w:p>
    <w:p>
      <w:r>
        <w:t>388.000</w:t>
      </w:r>
    </w:p>
    <w:p>
      <w:r>
        <w:t>477.000</w:t>
      </w:r>
    </w:p>
    <w:p>
      <w:r>
        <w:t>2</w:t>
      </w:r>
    </w:p>
    <w:p>
      <w:r>
        <w:t>Đăng ký cấp đổi Giấy chứng nhận đã cấp và cấp lại Giấy chứng nhận đã cấp do bị mất</w:t>
      </w:r>
    </w:p>
    <w:p>
      <w:r>
        <w:t>220.000</w:t>
      </w:r>
    </w:p>
    <w:p>
      <w:r>
        <w:t>278.000</w:t>
      </w:r>
    </w:p>
    <w:p>
      <w:r>
        <w:t>338.000</w:t>
      </w:r>
    </w:p>
    <w:p>
      <w:r>
        <w:t>3</w:t>
      </w:r>
    </w:p>
    <w:p>
      <w:r>
        <w:t>Đăng ký biến động đất đai, tài sản gắn liền với đất</w:t>
      </w:r>
    </w:p>
    <w:p>
      <w:r>
        <w:t>330.000</w:t>
      </w:r>
    </w:p>
    <w:p>
      <w:r>
        <w:t>388.000</w:t>
      </w:r>
    </w:p>
    <w:p>
      <w:r>
        <w:t>485.000</w:t>
      </w:r>
    </w:p>
    <w:p>
      <w:r>
        <w:t>II</w:t>
      </w:r>
    </w:p>
    <w:p>
      <w:r>
        <w:t>Mức thu đối với tổ chức</w:t>
      </w:r>
    </w:p>
    <w:p>
      <w:r>
        <w:t>1</w:t>
      </w:r>
    </w:p>
    <w:p>
      <w:r>
        <w:t>Đăng ký đất đai, tài sản gắn liền với đất lần đầu</w:t>
      </w:r>
    </w:p>
    <w:p>
      <w:r>
        <w:t>890.000</w:t>
      </w:r>
    </w:p>
    <w:p>
      <w:r>
        <w:t>959.000</w:t>
      </w:r>
    </w:p>
    <w:p>
      <w:r>
        <w:t>1.200.000</w:t>
      </w:r>
    </w:p>
    <w:p>
      <w:r>
        <w:t>2</w:t>
      </w:r>
    </w:p>
    <w:p>
      <w:r>
        <w:t>Đăng ký cấp đổi Giấy chứng nhận đã cấp và cấp lại Giấy chứng nhận đã cấp do bị mất</w:t>
      </w:r>
    </w:p>
    <w:p>
      <w:r>
        <w:t>738.000</w:t>
      </w:r>
    </w:p>
    <w:p>
      <w:r>
        <w:t>696.000</w:t>
      </w:r>
    </w:p>
    <w:p>
      <w:r>
        <w:t>929.000</w:t>
      </w:r>
    </w:p>
    <w:p>
      <w:r>
        <w:t>3</w:t>
      </w:r>
    </w:p>
    <w:p>
      <w:r>
        <w:t>Đăng ký biến động đất đai, tài sản gắn liền với đất</w:t>
      </w:r>
    </w:p>
    <w:p>
      <w:r>
        <w:t>923.000</w:t>
      </w:r>
    </w:p>
    <w:p>
      <w:r>
        <w:t>905.000</w:t>
      </w:r>
    </w:p>
    <w:p>
      <w:r>
        <w:t>954.000</w:t>
      </w:r>
    </w:p>
    <w:p>
      <w:r>
        <w:t>b) Phí đăng ký giao dịch bảo đảm bằng quyền sử dụng đất, tài sản gắn liền với đất</w:t>
      </w:r>
    </w:p>
    <w:p>
      <w:r>
        <w:t>STT</w:t>
      </w:r>
    </w:p>
    <w:p>
      <w:r>
        <w:t>Nội dung công việc</w:t>
      </w:r>
    </w:p>
    <w:p>
      <w:r>
        <w:t>Mức thu phí</w:t>
      </w:r>
    </w:p>
    <w:p>
      <w:r>
        <w:t>(đồng/GCN)</w:t>
      </w:r>
    </w:p>
    <w:p>
      <w:r>
        <w:t>1</w:t>
      </w:r>
    </w:p>
    <w:p>
      <w:r>
        <w:t>Đăng ký giao dịch bảo đảm bằng quyền sử dụng đất</w:t>
      </w:r>
    </w:p>
    <w:p>
      <w:r>
        <w:t>150.000</w:t>
      </w:r>
    </w:p>
    <w:p>
      <w:r>
        <w:t>2</w:t>
      </w:r>
    </w:p>
    <w:p>
      <w:r>
        <w:t>Đăng ký giao dịch bảo đảm bằng tài sản gắn liền với đất</w:t>
      </w:r>
    </w:p>
    <w:p>
      <w:r>
        <w:t>150.000</w:t>
      </w:r>
    </w:p>
    <w:p>
      <w:r>
        <w:t>3</w:t>
      </w:r>
    </w:p>
    <w:p>
      <w:r>
        <w:t>Đăng ký giao dịch bảo đảm bằng quyền sử dụng đất đồng thời với tài sản gắn liền với đất</w:t>
      </w:r>
    </w:p>
    <w:p>
      <w:r>
        <w:t>150.000</w:t>
      </w:r>
    </w:p>
    <w:p>
      <w:r>
        <w:t>4</w:t>
      </w:r>
    </w:p>
    <w:p>
      <w:r>
        <w:t>Đăng ký giao dịch bảo đảm bằng tài sản gắn liền với đất hình thành trong tương lai</w:t>
      </w:r>
    </w:p>
    <w:p>
      <w:r>
        <w:t>150.000</w:t>
      </w:r>
    </w:p>
    <w:p>
      <w:r>
        <w:t>5</w:t>
      </w:r>
    </w:p>
    <w:p>
      <w:r>
        <w:t>Đăng ký giao dịch bảo đảm bằng quyền sử dụng đất đồng thời với tài sản gắn liền với đất hình thành trong tương lai</w:t>
      </w:r>
    </w:p>
    <w:p>
      <w:r>
        <w:t>150.000</w:t>
      </w:r>
    </w:p>
    <w:p>
      <w:r>
        <w:t>6</w:t>
      </w:r>
    </w:p>
    <w:p>
      <w:r>
        <w:t>Đăng ký thay đổi nội dung giao dịch bảo đảm đã đăng ký</w:t>
      </w:r>
    </w:p>
    <w:p>
      <w:r>
        <w:t>60.000</w:t>
      </w:r>
    </w:p>
    <w:p>
      <w:r>
        <w:t>7</w:t>
      </w:r>
    </w:p>
    <w:p>
      <w:r>
        <w:t>Đăng ký văn bản thông báo về việc xử lý tài sản bảo đảm</w:t>
      </w:r>
    </w:p>
    <w:p>
      <w:r>
        <w:t>30.000</w:t>
      </w:r>
    </w:p>
    <w:p>
      <w:r>
        <w:t>8</w:t>
      </w:r>
    </w:p>
    <w:p>
      <w:r>
        <w:t>Xóa đăng ký giao dịch bảo đảm</w:t>
      </w:r>
    </w:p>
    <w:p>
      <w:r>
        <w:t>20.000</w:t>
      </w:r>
    </w:p>
    <w:p>
      <w:r>
        <w:t>2. Mức thu phí đối với nộp hồ sơ qua dịch vụ công trực tuyến bằng 50% mức thu quy định tại khoản 1 Điều này.</w:t>
      </w:r>
    </w:p>
    <w:p>
      <w:r>
        <w:t>Điều 3. Đối tượng miễn, giảm thu phí</w:t>
      </w:r>
    </w:p>
    <w:p>
      <w:r>
        <w:t>1. Đối tượng miễn thu phí thẩm định hồ sơ cấp giấy chứng nhận quyền sử dụng đất, quyền sở hữu tài sản gắn liền với đất</w:t>
      </w:r>
    </w:p>
    <w:p>
      <w:r>
        <w:t>a) Người sử dụng đất thực hiện cấp đổi Giấy chứng nhận quyền sử dụng đất, quyền sở hữu tài sản gắn liền với đất theo chủ trương nhà nước hoặc do điều chỉnh diện tích đất đối với trường hợp nhà nước thu hồi đất, dân hiến đất để xây dựng các công trình công cộng, phúc lợi xã hội.</w:t>
      </w:r>
    </w:p>
    <w:p>
      <w:r>
        <w:t>b) Người khuyết tật.</w:t>
      </w:r>
    </w:p>
    <w:p>
      <w:r>
        <w:t>c) Người có công với cách mạng.</w:t>
      </w:r>
    </w:p>
    <w:p>
      <w:r>
        <w:t>2. Đối tượng giảm 50% mức thu phí thẩm định hồ sơ cấp giấy chứng nhận quyền sử dụng đất, quyền sở hữu tài sản gắn liền với đất: Người cao tuổi, hộ nghèo, hộ cận nghèo.</w:t>
      </w:r>
    </w:p>
    <w:p>
      <w:r>
        <w:t>3. Đối tượng miễn thu phí đăng ký giao dịch bảo đảm bằng quyền sử dụng đất, tài sản gắn liền với đất: Hộ nghèo, hộ cận nghèo.</w:t>
      </w:r>
    </w:p>
    <w:p>
      <w:r>
        <w:t>Điều 4. Thu, nộp, quản lý và sử dụng phí</w:t>
      </w:r>
    </w:p>
    <w:p>
      <w:r>
        <w:t>1. Kê khai, nộp phí</w:t>
      </w:r>
    </w:p>
    <w:p>
      <w:r>
        <w:t>Tổ chức thu phí thực hiện kê khai, nộp phí, quyết toán theo đúng quy định của pháp luật.</w:t>
      </w:r>
    </w:p>
    <w:p>
      <w:r>
        <w:t>2. Quản lý và sử dụng phí</w:t>
      </w:r>
    </w:p>
    <w:p>
      <w:r>
        <w:t>a) Đối với phí thẩm định hồ sơ cấp giấy chứng nhận quyền sử dụng đất, quyền sở hữu tài sản khác gắn liền với đất: Tổ chức thu phí được để lại 90%, nộp vào ngân sách nhà nước 10% số tiền thu phí thu được.</w:t>
      </w:r>
    </w:p>
    <w:p>
      <w:r>
        <w:t>b) Đối với phí đăng ký giao dịch bảo đảm bằng quyền sử dụng đất, tài sản gắn liền với đất: Tổ chức thu phí được để lại 80%, nộp vào ngân sách nhà nước 20% số tiền phí thu được.</w:t>
      </w:r>
    </w:p>
    <w:p>
      <w:r>
        <w:t>c) Số tiền phí để lại, tổ chức thu phí sử dụng cho các nội dung chi theo quy định tại Điều 5 Nghị định số 120/2016/NĐ-CP ngày 23 tháng 8 năm 2016 của Chính phủ quy định chi tiết và hướng dẫn thi hành một số điều của Luật Phí và lệ phí (được sửa đổi và bổ sung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6. Điều khoản thi hành</w:t>
      </w:r>
    </w:p>
    <w:p>
      <w:r>
        <w:t>1.Nghị quyết này đã được Hội đồng nhân dân tỉnh Tiền Giang Khóa X, Kỳ họp thứ 15 thông qua ngày 09 tháng 12 năm 2024 và có hiệu lực từ ngày 01 tháng 01 năm 2025</w:t>
      </w:r>
    </w:p>
    <w:p>
      <w:r>
        <w:t>2. Nghị quyết này thay thế Nghị quyết số 10/2022/NQ-HĐND ngày 08 tháng 7 năm 2022 của Hội đồng nhân dân tỉnh Tiền Giang về việc quy định mức thu, chế độ thu, nộp, quản lý và sử dụng phí thẩm định hồ sơ cấp Giấy chứng nhận quyền sử dụng đất, quyền sở hữu nhà ở và tài sản khác gắn liền với đất; phí đăng ký giao dịch bảo đảm và cung cấp thông tin giao dịch bảo đảm bằng quyền sử dụng đất, tài sản gắn liền với đất trên địa bàn tỉnh Tiền Giang.</w:t>
      </w:r>
    </w:p>
    <w:p>
      <w:r>
        <w:t>3. Bãi bỏ khoản 6, khoản 7 Điều 2 Nghị quyết số 04/2023/NQ-HĐND ngày 13 tháng 7 năm 2023 của Hội đồng nhân dân tỉnh quy định mức thu phí, lệ phí đối với hoạt động cung cấp dịch vụ công trực tuyến trên địa bàn tỉnh Tiền Giang./.</w:t>
      </w:r>
    </w:p>
    <w:p>
      <w:r>
        <w:t>Nơi nhận:</w:t>
      </w:r>
    </w:p>
    <w:p>
      <w:r>
        <w:t>- Ủy ban Thường vụ Quốc hội;</w:t>
      </w:r>
    </w:p>
    <w:p>
      <w:r>
        <w:t>- Văn phòng Chính phủ;</w:t>
      </w:r>
    </w:p>
    <w:p>
      <w:r>
        <w:t>- Các Bộ: TN&amp;MT, Tài chính, Tư pháp, KH&amp;ĐT;</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