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về hệ số điều chỉnh giá đất năm 2024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22/2023/NQ-HĐND</w:t>
      </w:r>
    </w:p>
    <w:p>
      <w:r>
        <w:t>Bình Dương, ngày 08 tháng 12 năm 2023</w:t>
      </w:r>
    </w:p>
    <w:p>
      <w:r>
        <w:t>NGHỊ QUYẾT</w:t>
      </w:r>
    </w:p>
    <w:p>
      <w:r>
        <w:t>VỀ HỆ SỐ ĐIỀU CHỈNH GIÁ ĐẤT NĂM 2024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về thu tiền thuê đất, thuê mặt nước;</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về thu tiền thuê đất, thuê mặt nước;</w:t>
      </w:r>
    </w:p>
    <w:p>
      <w:r>
        <w:t>Căn cứ Thông tư số 33/2017/TT-BTNMT ngày 19 tháng 9 năm 2017 của Bộ Tài nguyên và Môi trường quy định chi tiết Nghị định số 01/2017/NĐ-CP ngày 06 tháng 01 năm 2017 của Chính phủ sửa đổi, bổ sung một số Nghị định quy định chi tiết thi hành Luật Đất đai;</w:t>
      </w:r>
    </w:p>
    <w:p>
      <w:r>
        <w:t>Căn cứ Thông tư số 10/2018/TT-BTC ngày 30 tháng 01 năm 2018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của Bộ Tài chính hướng dẫn một số điều của Nghị định số 46/2014/NĐ-CP ngày 15 tháng 5 năm 2014 của Chính phủ về thu tiền thuê đất, thuê mặt nước;</w:t>
      </w:r>
    </w:p>
    <w:p>
      <w:r>
        <w:t>Căn cứ Thông tư số 01/2021/TT-BXD ngày 19 tháng 5 năm 2021 của Bộ Xây dựng về việc ban hành QCVN 01:2021/BXD quy chuẩn kỹ thuật quốc gia về Quy hoạch xây dựng;</w:t>
      </w:r>
    </w:p>
    <w:p>
      <w:r>
        <w:t>Xét Tờ trình số 6335/TTr-UBND ngày 05 tháng 12 năm 2023 của Ủy ban nhân dân tỉnh về dự thảo Nghị quyết về hệ số điều chỉnh giá đất năm 2024 trên địa bàn tỉnh Bình Dương; Báo cáo thẩm tra số 135/BC-HĐND ngày 06 tháng 12 năm 2023 của Ban Kinh tế - Ngân sách; ý kiến thảo luận của đại biểu Hội đồng nhân dân tại kỳ họp.</w:t>
      </w:r>
    </w:p>
    <w:p>
      <w:r>
        <w:t>QUYẾT NGHỊ:</w:t>
      </w:r>
    </w:p>
    <w:p>
      <w:r>
        <w:t>Điều 1.  Thống nhất hệ số điều chỉnh giá đất năm 2024 trên địa bàn tỉnh Bình Dương như sau:</w:t>
      </w:r>
    </w:p>
    <w:p>
      <w:r>
        <w:t>Stt</w:t>
      </w:r>
    </w:p>
    <w:p>
      <w:r>
        <w:t>Huyện</w:t>
      </w:r>
    </w:p>
    <w:p>
      <w:r>
        <w:t>Hệ số điều chỉnh giá đất</w:t>
      </w:r>
    </w:p>
    <w:p>
      <w:r>
        <w:t>Đối với đất thuộc khu vực nông thôn - Các trục đường giao thông chính   (Khu vực 1)</w:t>
      </w:r>
    </w:p>
    <w:p>
      <w:r>
        <w:t>Đối với đất thuộc khu vực nông thôn - Các trục đường giao thông nông thôn (Khu vực 2)</w:t>
      </w:r>
    </w:p>
    <w:p>
      <w:r>
        <w:t>Đối với đất thuộc   đô thị</w:t>
      </w:r>
    </w:p>
    <w:p>
      <w:r>
        <w:t>Đất nông nghiệp</w:t>
      </w:r>
    </w:p>
    <w:p>
      <w:r>
        <w:t>Đất phi nông nghiệp</w:t>
      </w:r>
    </w:p>
    <w:p>
      <w:r>
        <w:t>Đất nông nghiệp</w:t>
      </w:r>
    </w:p>
    <w:p>
      <w:r>
        <w:t>Đất phi nông nghiệp</w:t>
      </w:r>
    </w:p>
    <w:p>
      <w:r>
        <w:t>Đất nông nghiệp</w:t>
      </w:r>
    </w:p>
    <w:p>
      <w:r>
        <w:t>Đất phi nông nghiệp</w:t>
      </w:r>
    </w:p>
    <w:p>
      <w:r>
        <w:t>1</w:t>
      </w:r>
    </w:p>
    <w:p>
      <w:r>
        <w:t>Thủ Dầu Một</w:t>
      </w:r>
    </w:p>
    <w:p>
      <w:r>
        <w:t>-</w:t>
      </w:r>
    </w:p>
    <w:p>
      <w:r>
        <w:t>-</w:t>
      </w:r>
    </w:p>
    <w:p>
      <w:r>
        <w:t>-</w:t>
      </w:r>
    </w:p>
    <w:p>
      <w:r>
        <w:t>-</w:t>
      </w:r>
    </w:p>
    <w:p>
      <w:r>
        <w:t>1,0 - 2,3</w:t>
      </w:r>
    </w:p>
    <w:p>
      <w:r>
        <w:t>1,0 - 1,4</w:t>
      </w:r>
    </w:p>
    <w:p>
      <w:r>
        <w:t>2</w:t>
      </w:r>
    </w:p>
    <w:p>
      <w:r>
        <w:t>Thuận An</w:t>
      </w:r>
    </w:p>
    <w:p>
      <w:r>
        <w:t>1,4 - 1,6</w:t>
      </w:r>
    </w:p>
    <w:p>
      <w:r>
        <w:t>1,2 - 1,4</w:t>
      </w:r>
    </w:p>
    <w:p>
      <w:r>
        <w:t>1,5</w:t>
      </w:r>
    </w:p>
    <w:p>
      <w:r>
        <w:t>1,3</w:t>
      </w:r>
    </w:p>
    <w:p>
      <w:r>
        <w:t>1,3 - 2,3</w:t>
      </w:r>
    </w:p>
    <w:p>
      <w:r>
        <w:t>1,1 - 1,3</w:t>
      </w:r>
    </w:p>
    <w:p>
      <w:r>
        <w:t>3</w:t>
      </w:r>
    </w:p>
    <w:p>
      <w:r>
        <w:t>Dĩ An</w:t>
      </w:r>
    </w:p>
    <w:p>
      <w:r>
        <w:t>-</w:t>
      </w:r>
    </w:p>
    <w:p>
      <w:r>
        <w:t>-</w:t>
      </w:r>
    </w:p>
    <w:p>
      <w:r>
        <w:t>-</w:t>
      </w:r>
    </w:p>
    <w:p>
      <w:r>
        <w:t>-</w:t>
      </w:r>
    </w:p>
    <w:p>
      <w:r>
        <w:t>1,4 - 2,6</w:t>
      </w:r>
    </w:p>
    <w:p>
      <w:r>
        <w:t>1,6 - 2,5</w:t>
      </w:r>
    </w:p>
    <w:p>
      <w:r>
        <w:t>4</w:t>
      </w:r>
    </w:p>
    <w:p>
      <w:r>
        <w:t>Bến Cát</w:t>
      </w:r>
    </w:p>
    <w:p>
      <w:r>
        <w:t>1,4 - 1,7</w:t>
      </w:r>
    </w:p>
    <w:p>
      <w:r>
        <w:t>1,5 - 1,8</w:t>
      </w:r>
    </w:p>
    <w:p>
      <w:r>
        <w:t>1,2 - 1,5</w:t>
      </w:r>
    </w:p>
    <w:p>
      <w:r>
        <w:t>1,3 - 1,6</w:t>
      </w:r>
    </w:p>
    <w:p>
      <w:r>
        <w:t>1,3 - 1,6</w:t>
      </w:r>
    </w:p>
    <w:p>
      <w:r>
        <w:t>1,3 - 1,6</w:t>
      </w:r>
    </w:p>
    <w:p>
      <w:r>
        <w:t>5</w:t>
      </w:r>
    </w:p>
    <w:p>
      <w:r>
        <w:t>Tân Uyên</w:t>
      </w:r>
    </w:p>
    <w:p>
      <w:r>
        <w:t>1,1 - 1,5</w:t>
      </w:r>
    </w:p>
    <w:p>
      <w:r>
        <w:t>1,2 - 1,5</w:t>
      </w:r>
    </w:p>
    <w:p>
      <w:r>
        <w:t>1,1 - 1,2</w:t>
      </w:r>
    </w:p>
    <w:p>
      <w:r>
        <w:t>1,2 - 1,5</w:t>
      </w:r>
    </w:p>
    <w:p>
      <w:r>
        <w:t>1,2 - 1,5</w:t>
      </w:r>
    </w:p>
    <w:p>
      <w:r>
        <w:t>1,1 - 1,4</w:t>
      </w:r>
    </w:p>
    <w:p>
      <w:r>
        <w:t>6</w:t>
      </w:r>
    </w:p>
    <w:p>
      <w:r>
        <w:t>Bàu Bàng</w:t>
      </w:r>
    </w:p>
    <w:p>
      <w:r>
        <w:t>1,5 - 1,8</w:t>
      </w:r>
    </w:p>
    <w:p>
      <w:r>
        <w:t>1,4 - 1,6</w:t>
      </w:r>
    </w:p>
    <w:p>
      <w:r>
        <w:t>1,4 - 1,8</w:t>
      </w:r>
    </w:p>
    <w:p>
      <w:r>
        <w:t>1,3 - 1,6</w:t>
      </w:r>
    </w:p>
    <w:p>
      <w:r>
        <w:t>1,2 - 1,8</w:t>
      </w:r>
    </w:p>
    <w:p>
      <w:r>
        <w:t>1,3 - 1,6</w:t>
      </w:r>
    </w:p>
    <w:p>
      <w:r>
        <w:t>7</w:t>
      </w:r>
    </w:p>
    <w:p>
      <w:r>
        <w:t>Bắc Tân Uyên</w:t>
      </w:r>
    </w:p>
    <w:p>
      <w:r>
        <w:t>1,0 - 1,2</w:t>
      </w:r>
    </w:p>
    <w:p>
      <w:r>
        <w:t>1,1 - 1,4</w:t>
      </w:r>
    </w:p>
    <w:p>
      <w:r>
        <w:t>1,0 - 1,2</w:t>
      </w:r>
    </w:p>
    <w:p>
      <w:r>
        <w:t>1,2 - 1,4</w:t>
      </w:r>
    </w:p>
    <w:p>
      <w:r>
        <w:t>1,0 - 1,2</w:t>
      </w:r>
    </w:p>
    <w:p>
      <w:r>
        <w:t>1,2 - 1,4</w:t>
      </w:r>
    </w:p>
    <w:p>
      <w:r>
        <w:t>8</w:t>
      </w:r>
    </w:p>
    <w:p>
      <w:r>
        <w:t>Phú Giáo</w:t>
      </w:r>
    </w:p>
    <w:p>
      <w:r>
        <w:t>1,2 - 1,3</w:t>
      </w:r>
    </w:p>
    <w:p>
      <w:r>
        <w:t>1,2 - 1,3</w:t>
      </w:r>
    </w:p>
    <w:p>
      <w:r>
        <w:t>1,2 - 1,3</w:t>
      </w:r>
    </w:p>
    <w:p>
      <w:r>
        <w:t>1,2 - 1,3</w:t>
      </w:r>
    </w:p>
    <w:p>
      <w:r>
        <w:t>1,1 - 1,3</w:t>
      </w:r>
    </w:p>
    <w:p>
      <w:r>
        <w:t>1,2 - 1,3</w:t>
      </w:r>
    </w:p>
    <w:p>
      <w:r>
        <w:t>9</w:t>
      </w:r>
    </w:p>
    <w:p>
      <w:r>
        <w:t>Dầu Tiếng</w:t>
      </w:r>
    </w:p>
    <w:p>
      <w:r>
        <w:t>1,0 - 1,4</w:t>
      </w:r>
    </w:p>
    <w:p>
      <w:r>
        <w:t>1,1 - 1,4</w:t>
      </w:r>
    </w:p>
    <w:p>
      <w:r>
        <w:t>1,0 - 1,3</w:t>
      </w:r>
    </w:p>
    <w:p>
      <w:r>
        <w:t>1,1 - 1,3</w:t>
      </w:r>
    </w:p>
    <w:p>
      <w:r>
        <w:t>1,0 - 1,3</w:t>
      </w:r>
    </w:p>
    <w:p>
      <w:r>
        <w:t>1,1</w:t>
      </w:r>
    </w:p>
    <w:p>
      <w:r>
        <w:t>Điều 2. Tổ chức thực hiện</w:t>
      </w:r>
    </w:p>
    <w:p>
      <w:r>
        <w:t>1. Giao Ủy ban nhân dân tỉnh có trách nhiệm ban hành quy định hệ số điều chỉnh giá đất (K) năm 2024 trên địa bàn tỉnh Bình Dương chi tiết theo từng tuyến đường, từng khu vực, từng loại đất theo thẩm quyền và tổ chức triển khai thực hiện theo quy định.</w:t>
      </w:r>
    </w:p>
    <w:p>
      <w:r>
        <w:t>2. Đề nghị Ủy ban Mặt trận Tổ quốc Việt Nam tỉnh, các tổ chức thành viên vận động nhân dân cùng tham gia việc thực hiện Nghị quyết này, phản ánh kịp thời tâm tư, nguyện vọng và kiến nghị của nhân dân đến các cơ quan có thẩm quyền theo quy định của pháp luật.</w:t>
      </w:r>
    </w:p>
    <w:p>
      <w:r>
        <w:t>Điều 3.  Thường trực Hội đồng nhân dân, các Ban của Hội đồng nhân dân, các Tổ đại biểu và đại biểu Hội đồng nhân dân tỉnh giám sát việc thực hiện Nghị quyết này. Nghị quyết này đã được Hội đồng nhân dân tỉnh Bình Dương khóa X, kỳ họp thứ 13 thông qua ngày 08 tháng 12 năm 2023 và có hiệu lực kể từ ngày 01 tháng 01 năm 2024./.</w:t>
      </w:r>
    </w:p>
    <w:p>
      <w:r>
        <w:t>Nơi nhận:</w:t>
      </w:r>
    </w:p>
    <w:p>
      <w:r>
        <w:t>- Ủy ban Thường vụ Quốc hội, Chính phủ;</w:t>
      </w:r>
    </w:p>
    <w:p>
      <w:r>
        <w:t>- Văn phòng: Quốc hội, Chính phủ;</w:t>
      </w:r>
    </w:p>
    <w:p>
      <w:r>
        <w:t>- Ban Công tác đại biểu - UBTVQH;</w:t>
      </w:r>
    </w:p>
    <w:p>
      <w:r>
        <w:t>- Bộ Tài chính, Bộ Tài nguyên và Môi trường;</w:t>
      </w:r>
    </w:p>
    <w:p>
      <w:r>
        <w:t>- Cục Kiểm tra VBQPPL - Bộ Tư pháp;</w:t>
      </w:r>
    </w:p>
    <w:p>
      <w:r>
        <w:t>- Thường trực Tỉnh ủy;</w:t>
      </w:r>
    </w:p>
    <w:p>
      <w:r>
        <w:t>- Đoàn đại biểu Quốc hội tỉnh;</w:t>
      </w:r>
    </w:p>
    <w:p>
      <w:r>
        <w:t>- Thường trực HĐND, UBND, UBMTTQVN tỉnh;</w:t>
      </w:r>
    </w:p>
    <w:p>
      <w:r>
        <w:t>- Đại biểu HĐND tỉnh;</w:t>
      </w:r>
    </w:p>
    <w:p>
      <w:r>
        <w:t>- Các sở, ban, ngành, đoàn thể cấp tỉnh;</w:t>
      </w:r>
    </w:p>
    <w:p>
      <w:r>
        <w:t>- LĐVP: Tỉnh ủy, Đoàn ĐBQH và HĐND, UBND tỉnh;</w:t>
      </w:r>
    </w:p>
    <w:p>
      <w:r>
        <w:t>- Thường trực HĐND và UBND cấp huyện;</w:t>
      </w:r>
    </w:p>
    <w:p>
      <w:r>
        <w:t>- Cơ sở dữ liệu quốc gia về pháp luật (Sở Tư pháp);</w:t>
      </w:r>
    </w:p>
    <w:p>
      <w:r>
        <w:t>- Trung tâm Công báo tỉnh Bình Dương;</w:t>
      </w:r>
    </w:p>
    <w:p>
      <w:r>
        <w:t>- Website, Báo, Đài PTTH Bình Dương;</w:t>
      </w:r>
    </w:p>
    <w:p>
      <w:r>
        <w:t>- Các phòng thuộc Văn phòng, App, Web;</w:t>
      </w:r>
    </w:p>
    <w:p>
      <w:r>
        <w:t>- Lưu: VT, Tn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