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sửa đổi Quy định kèm theo Nghị quyết 11/2022/NQ-HĐND về chế độ hỗ trợ đào tạo, bồi dưỡng cán bộ, công chức, viên chức và thu hút nhân tài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22/2023/NQ-HĐND</w:t>
      </w:r>
    </w:p>
    <w:p>
      <w:r>
        <w:t>Khánh Hòa, ngày 07 tháng 12 năm 2023</w:t>
      </w:r>
    </w:p>
    <w:p>
      <w:r>
        <w:t>NGHỊ QUYẾT</w:t>
      </w:r>
    </w:p>
    <w:p>
      <w:r>
        <w:t>VỀ VIỆC SỬA ĐỔI QUY ĐỊNH BAN HÀNH KÈM THEO NGHỊ QUYẾT SỐ 11/2022/NQ-HĐND NGÀY 23/9/2022 CỦA HỘI ĐỒNG NHÂN DÂN TỈNH VỀ VIỆC BAN HÀNH QUY ĐỊNH CHẾ ĐỘ HỖ TRỢ ĐÀO TẠO, BỒI DƯỠNG CÁN BỘ, CÔNG CHỨC, VIÊN CHỨC VÀ THU HÚT NHÂN TÀI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Xét Tờ trình số 12331/TTr-UBND ngày 24 tháng 11 năm 2023 của Ủy ban nhân dân tỉnh; Báo cáo thẩm tra số 216/BC-BPC ngày 05 tháng 12 năm 2023 của Ban Pháp chế Hội đồng nhân dân tỉnh và ý kiến thảo luận của đại biểu Hội đồng nhân dân tại kỳ họp.</w:t>
      </w:r>
    </w:p>
    <w:p>
      <w:r>
        <w:t>QUYẾT NGHỊ:</w:t>
      </w:r>
    </w:p>
    <w:p>
      <w:r>
        <w:t>Điều 1.  Thay cụm từ   “mức lương tối thiểu”   bằng cụm từ   “mức lương cơ sở”   tại Điều 12, Điều 13 Quy định chế độ hỗ trợ đào tạo, bồi dưỡng cán bộ, công chức, viên chức và thu hút nhân tài trên địa bàn tỉnh Khánh Hòa ban hành kèm theo Nghị quyết số 11/2022/NQ-HĐND ngày 23 tháng 9 năm 2022 của Hội đồng nhân dân tỉnh.</w:t>
      </w:r>
    </w:p>
    <w:p>
      <w:r>
        <w:t>Điều 2.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12 thông qua ngày 07 tháng 12 năm 2023 và có hiệu lực từ ngày 01 tháng 01 năm 2024./.</w:t>
      </w:r>
    </w:p>
    <w:p>
      <w:r>
        <w:t>Nơi nhận:</w:t>
      </w:r>
    </w:p>
    <w:p>
      <w:r>
        <w:t>- Ủy ban Thường vụ Quốc hội;</w:t>
      </w:r>
    </w:p>
    <w:p>
      <w:r>
        <w:t>- Văn phòng Chính phủ;</w:t>
      </w:r>
    </w:p>
    <w:p>
      <w:r>
        <w:t>- Vụ pháp chế - Bộ Tài chính;</w:t>
      </w:r>
    </w:p>
    <w:p>
      <w:r>
        <w:t>- Bộ Tư pháp (Cục KTVBQPPL);</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 VP UBND tỉnh;</w:t>
      </w:r>
    </w:p>
    <w:p>
      <w:r>
        <w:t>- Các sở, ban, ngành, đoàn thể;</w:t>
      </w:r>
    </w:p>
    <w:p>
      <w:r>
        <w:t>- HĐND, UBND các huyện, thị, thành phố;</w:t>
      </w:r>
    </w:p>
    <w:p>
      <w:r>
        <w:t>- Công báo Khánh Hòa (02 bản);</w:t>
      </w:r>
    </w:p>
    <w:p>
      <w:r>
        <w:t>- Lưu: VT,TN.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