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tiêu chí để quyết định thực hiện đấu thầu lựa chọn nhà đầu tư thực hiện dự án đầu tư có sử dụng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21/2024/NQ-HĐND</w:t>
      </w:r>
    </w:p>
    <w:p>
      <w:r>
        <w:t>Tiền Giang, ngày 09 tháng 12 năm 2024</w:t>
      </w:r>
    </w:p>
    <w:p>
      <w:r>
        <w:t>NGHỊ QUYẾT</w:t>
      </w:r>
    </w:p>
    <w:p>
      <w:r>
        <w:t>QUY ĐỊNH CÁC TIÊU CHÍ ĐỂ QUYẾT ĐỊNH THỰC HIỆN ĐẤU THẦU LỰA CHỌN NHÀ ĐẦU TƯ THỰC HIỆN DỰ ÁN ĐẦU TƯ CÓ SỬ DỤNG ĐẤT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15/202ỉ/NĐ-CP ngày 03 tháng 3 năm 2021 của Chính phủ quy định chi tiết một số nội dung về quản lý dự án đầu tư xây dựng;</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439/TTr-UBND ngày 18 tháng 11 năm 2024 của Ủy ban nhân dân tỉnh về việc đề nghị ban hành Nghị quyết của Hội đồng nhân dân tỉnh quy định các tiêu chí để quyết định thực hiện đấu thầu lựa chọn nhà đầu tư thực hiện dự án đầu tư có sử dụng đất trên địa bàn tỉnh Tiền Giang; Báo cáo thẩm tra số 492/BC-HĐND ngày 28 tháng 11 năm 2024 của Ban Kinh tế - Ngân sách Hội đồng nhân dân tỉnh; ý kiến thảo luận của đại biểu Hội đồng nhân dân tỉnh tại kỳ họp.</w:t>
      </w:r>
    </w:p>
    <w:p>
      <w:r>
        <w:t>QUYẾT NGHỊ:</w:t>
      </w:r>
    </w:p>
    <w:p>
      <w:r>
        <w:t>Điều 1. Phạm vi điều chính, đối tượng áp dụng</w:t>
      </w:r>
    </w:p>
    <w:p>
      <w:r>
        <w:t>1. Phạm vi điều chỉnh:</w:t>
      </w:r>
    </w:p>
    <w:p>
      <w:r>
        <w:t>Nghị quyết này quy định các tiêu chí để quyết định thực hiện đấu thầu lựa chọn nhà đầu tư thực hiện dự án có sử dụng đất trên địa bàn tỉnh Tiền Giang theo quy định tại điểm a khoản 1 Điều 126 Luật Đất đai số 31/2024/QH15,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Đối tượng áp dụng: Các cơ quan, đơn vị, tổ chức, cá nhân có liên quan đến đấu thầu lựa chọn nhà đầu tư thực hiện dự án có sử dụng đất trên địa bàn tỉnh Tiền Giang.</w:t>
      </w:r>
    </w:p>
    <w:p>
      <w:r>
        <w:t>Điều 2. Tiêu chí để quyết định thực hiện đấu thầu lựa chọn nhà đầu tư thực hiện dự án đầu tư có sử dụng đất</w:t>
      </w:r>
    </w:p>
    <w:p>
      <w:r>
        <w:t>1. Phù hợp với Quy hoạch, Chương trình được cơ quan có thẩm quyền phê duyệt, gồm:</w:t>
      </w:r>
    </w:p>
    <w:p>
      <w:r>
        <w:t>a) Quy hoạch tỉnh Tiền Giang thời kỳ 2021 - 2030, tầm nhìn đến năm 2050 đã được Thủ tướng Chính phủ phê duyệt;</w:t>
      </w:r>
    </w:p>
    <w:p>
      <w:r>
        <w:t>b) Chương trình phát triển đô thị; Chương trình phát triển nhà ở;</w:t>
      </w:r>
    </w:p>
    <w:p>
      <w:r>
        <w:t>c) Quy hoạch chung hoặc Quy hoạch phân khu (đối khu vực đô thị); Quy hoạch sử dụng đất cấp huyện (đối với khu vực nông thôn).</w:t>
      </w:r>
    </w:p>
    <w:p>
      <w:r>
        <w:t>2. Dự án không thuộc các trường hợp sau:</w:t>
      </w:r>
    </w:p>
    <w:p>
      <w:r>
        <w:t>a) Đấu giá quyền sử dụng đất;</w:t>
      </w:r>
    </w:p>
    <w:p>
      <w:r>
        <w:t>b) Dự án sử dụng đất theo quy định tại Điều 127 Luật Đất đai;</w:t>
      </w:r>
    </w:p>
    <w:p>
      <w:r>
        <w:t>c) Dự án đầu tư công theo quy định của pháp luật về đầu tư công, dự án đầu tư theo phương thức đối tác công tư theo quy định của pháp luật về đầu tư theo phương thức đối tác công tư.</w:t>
      </w:r>
    </w:p>
    <w:p>
      <w:r>
        <w:t>3. Về quy mô sử dụng đất:</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Quy mô sử dụng đất từ 20 ha trở lên đối với trường hợp quy hoạch xây dựng không xác định rõ đơn vị ở.</w:t>
      </w:r>
    </w:p>
    <w:p>
      <w:r>
        <w:t>Dự án đầu tư xây dựng khu đô thị có nhà ở là dự án được đầu tư xây dựng đồng bộ hệ thống hạ tầng kỹ thuật, hạ tầng xã hội, hình thành từ một đơn vị ở trở lên theo quy hoạch xây dựng được phê duyệt.</w:t>
      </w:r>
    </w:p>
    <w:p>
      <w:r>
        <w:t>b) Dự án khu dân cư nông thôn: Quy mô diện tích đất từ 03 ha trở lên.</w:t>
      </w:r>
    </w:p>
    <w:p>
      <w:r>
        <w:t>c) Trường hợp phạm vi khu đất thực hiện dự án bao gồm phần đất thuộc quy hoạch phát triển đô thị tại phường và phần đất phát triển nhà ở tại xã ven thuộc thành phố, thị xã thì áp dụng tiêu chí quy mô đê quyết định thực hiện đấu thầu lựa chọn nhà đầu tư thực hiện dự án như đối với khu đô thị, quy mô diện tích đất từ 20 ha trở lên.</w:t>
      </w:r>
    </w:p>
    <w:p>
      <w:r>
        <w:t>Điều 3. Tổ chức thực hiện</w:t>
      </w:r>
    </w:p>
    <w:p>
      <w:r>
        <w:t>1. Giao Ủy ban nhân dân tỉnh tổ chức triển khai thực hiện Nghị quyết.</w:t>
      </w:r>
    </w:p>
    <w:p>
      <w:r>
        <w:t>2. Giao Thường trực Hội đồng nhân dân tỉnh, các Ban Hội đồng nhân dân tỉnh, Tổ đại biểu Hội đồng nhân dân tỉnh và đại biểu Hội đồng nhân dân tỉnh giám sát việc thực hiện Nghị quyết.</w:t>
      </w:r>
    </w:p>
    <w:p>
      <w:r>
        <w:t>3. Trường hợp các dự án đầu tư đã lựa chọn được nhà đầu tư, chủ đầu tư theo đúng quy định của pháp luật về đầu tư, pháp luật về nhà ở, pháp luật về đấu thầu từ ngày 01 tháng 7 năm 2014 đến trước ngày Luật Đất đai năm 2024 có hiệu lực thi hành thực hiện theo quy định tại khoản 10 Điều 255 Luật Đất đai năm 2024 và khoản 3 Điều 1 Luật sửa đổi, bổ sung một số điều của Luật Đất đai số 31/2024/QH15, Luật Nhà ở số 27/2023/QH15, Luật Kinh doanh bất động sản số 29/2023/QH15 và Luật Các tổ chức tín dụng số 32/2024/QH15 ngày 29 tháng 6 năm 2024.</w:t>
      </w:r>
    </w:p>
    <w:p>
      <w:r>
        <w:t>Nghị quyết này đã được Hội đồng nhân dân tỉnh Tiền Giang khóa X, Kỳ họp thứ 15 thông qua ngày 09 tháng 12 năm 2024 và có hiệu lực từ ngày 19 tháng 12 năm 2024./.</w:t>
      </w:r>
    </w:p>
    <w:p>
      <w:r>
        <w:t>Nơi nhận:</w:t>
      </w:r>
    </w:p>
    <w:p>
      <w:r>
        <w:t>- Ủy ban Thường vụ Quốc hội;</w:t>
      </w:r>
    </w:p>
    <w:p>
      <w:r>
        <w:t>- Văn phòng Chính phủ;</w:t>
      </w:r>
    </w:p>
    <w:p>
      <w:r>
        <w:t>- Các Bộ: Tài chính, TN&amp;MT, KH&amp;ĐT, Tư pháp;</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HĐND tỉnh;</w:t>
      </w:r>
    </w:p>
    <w:p>
      <w:r>
        <w:t>- UBND tỉnh, UB 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