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phân cấp cho Hội đồng nhân dân cấp huyện quyết định phân bổ dự toán chi thường xuyên ngân sách trung ương hàng năm của từng Chương trình mục tiêu quốc gia trên địa bàn tỉnh Ninh Thuận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21/2024/NQ-HĐND</w:t>
      </w:r>
    </w:p>
    <w:p>
      <w:r>
        <w:t>Ninh Thuận, ngày 12 tháng 11 năm 2024</w:t>
      </w:r>
    </w:p>
    <w:p>
      <w:r>
        <w:t>NGHỊ QUYẾT</w:t>
      </w:r>
    </w:p>
    <w:p>
      <w:r>
        <w:t>PHÂN CẤP CHO HỘI ĐỒNG NHÂN DÂN CẤP HUYỆN QUYẾT ĐỊNH PHÂN BỔ DỰ TOÁN CHI THƯỜNG XUYÊN NGÂN SÁCH TRUNG ƯƠNG HÀNG NĂM CỦA TỪNG CHƯƠNG TRÌNH MỤC TIÊU QUỐC GIA TRÊN ĐỊA BÀN TỈNH NINH THUẬN</w:t>
      </w:r>
    </w:p>
    <w:p>
      <w:r>
        <w:t>HỘI ĐỒNG NHÂN DÂN TỈNH NINH THUẬN</w:t>
      </w:r>
    </w:p>
    <w:p>
      <w:r>
        <w:t>KHÓA XI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điểm c khoản 1 Điều 4 Nghị quyết số 111/2024/QH15 ngày 18 tháng 01 năm 2024 của Quốc hội về một số cơ chế, chính sách đặc thù thực hiện các chương trình mục tiêu quốc gia;</w:t>
      </w:r>
    </w:p>
    <w:p>
      <w:r>
        <w:t>Căn cứ Nghị định số 163/2016/NĐ-CP ngày 21 tháng 12 năm 2016 của Chính phủ quy định chi tiết một số điều của Luật Ngân sách nhà nước;</w:t>
      </w:r>
    </w:p>
    <w:p>
      <w:r>
        <w:t>Xét Tờ trình số 134/TTr-UBND ngày 11 tháng 10 năm 2024 của Ủy ban nhân dân tỉnh trình Hội đồng nhân dân tỉnh Nghị quyết phân cấp cho Hội đồng nhân dân cấp huyện quyết định phân bổ dự toán chi thường xuyên ngân sách trung ương hàng năm của từng Chương trình mục tiêu quốc gia chi tiết đến dự án thành phần;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việc phân cấp cho Hội đồng nhân dân cấp huyện quyết định phân bổ dự toán chi thường xuyên ngân sách trung ương hàng năm thực hiện Chương trình mục tiêu quốc gia xây dựng nông thôn mới giai đoạn 2021-2025, Chương trình mục tiêu quốc gia giảm nghèo bền vững giai đoạn 2021-2025 và Chương trình mục tiêu quốc gia phát triển kinh tế-xã hội vùng đồng bào dân tộc thiểu số và miền núi giai đoạn 2021-2030, giai đoạn I: từ năm 2021 đến năm 2025 trên địa bàn tỉnh Ninh Thuận (sau đây gọi chung là các Chương trình mục tiêu quốc gia).</w:t>
      </w:r>
    </w:p>
    <w:p>
      <w:r>
        <w:t>Điều 2. Đối tượng áp dụng</w:t>
      </w:r>
    </w:p>
    <w:p>
      <w:r>
        <w:t>Nghị quyết này áp dụng đối với các cơ quan, đơn vị tham gia hoặc có liên quan đến phân bổ dự toán chi thường xuyên ngân sách trung ương hàng năm thực hiện 03 Chương trình mục tiêu quốc gia trên địa bàn tỉnh.</w:t>
      </w:r>
    </w:p>
    <w:p>
      <w:r>
        <w:t>Điều 3. Nội dung phân cấp</w:t>
      </w:r>
    </w:p>
    <w:p>
      <w:r>
        <w:t>Hội đồng nhân dân tỉnh phân cấp cho Hội đồng nhân dân cấp huyện quyết định phân bổ dự toán chi thường xuyên ngân sách trung ương hàng năm của từng Chương trình mục tiêu quốc gia chi tiết đến dự án thành phần.</w:t>
      </w:r>
    </w:p>
    <w:p>
      <w:r>
        <w:t>Điều 4. Tổ chức thực hiện</w:t>
      </w:r>
    </w:p>
    <w:p>
      <w:r>
        <w:t>1. Giao Ủy ban nhân dân tỉnh, Hội đồng nhân dân cấp huyện căn cứ nhiệm vụ, quyền hạn triển khai thực hiện Nghị quyết theo quy định của pháp luật.</w:t>
      </w:r>
    </w:p>
    <w:p>
      <w:r>
        <w:t>2. Giao Thường trực Hội đồng nhân dân, các Ban của Hội đồng nhân dân, Tổ đại biểu của Hội đồng nhân dân và đại biểu Hội đồng nhân dân tỉnh giám sát việc thực hiện Nghị quyết.</w:t>
      </w:r>
    </w:p>
    <w:p>
      <w:r>
        <w:t>Nghị quyết này đã được Hội đồng nhân dân tỉnh Ninh Thuận Khóa XI Kỳ họp thứ 21 thông qua ngày 12 tháng 11 năm 2024 và có hiệu lực kể từ ngày 23 tháng 11 năm 2024./.</w:t>
      </w:r>
    </w:p>
    <w:p>
      <w:r>
        <w:t>Nơi nhận:</w:t>
      </w:r>
    </w:p>
    <w:p>
      <w:r>
        <w:t>- Ủy ban Thường vụ Quốc hội;</w:t>
      </w:r>
    </w:p>
    <w:p>
      <w:r>
        <w:t>- Chính phủ;</w:t>
      </w:r>
    </w:p>
    <w:p>
      <w:r>
        <w:t>- Ủy ban Dân tộc;</w:t>
      </w:r>
    </w:p>
    <w:p>
      <w:r>
        <w:t>- Các Bộ: KH và ĐT, TC, NN và PTNT, LĐTB và XH;</w:t>
      </w:r>
    </w:p>
    <w:p>
      <w:r>
        <w:t>- Cục Kiểm tra VBQPPL - Bộ Tư pháp;</w:t>
      </w:r>
    </w:p>
    <w:p>
      <w:r>
        <w:t>- Thường trực Tỉnh ủy;</w:t>
      </w:r>
    </w:p>
    <w:p>
      <w:r>
        <w:t>- Thường trực HĐND tỉnh;</w:t>
      </w:r>
    </w:p>
    <w:p>
      <w:r>
        <w:t>- Ủy ban nhân dân tỉnh;</w:t>
      </w:r>
    </w:p>
    <w:p>
      <w:r>
        <w:t>- Đoàn đại biểu Quốc hội đơn vị tỉnh;</w:t>
      </w:r>
    </w:p>
    <w:p>
      <w:r>
        <w:t>- Ủy ban MTTQVN tỉnh;</w:t>
      </w:r>
    </w:p>
    <w:p>
      <w:r>
        <w:t>- Đại biểu HĐND tỉnh;</w:t>
      </w:r>
    </w:p>
    <w:p>
      <w:r>
        <w:t>- Các sở, ban, ngành tỉnh;</w:t>
      </w:r>
    </w:p>
    <w:p>
      <w:r>
        <w:t>- Các VP: Tỉnh ủy, Đoàn ĐBQH và HĐND tỉnh, UBND tỉnh;</w:t>
      </w:r>
    </w:p>
    <w:p>
      <w:r>
        <w:t>- TT. HĐND, UBND huyện, thành phố;</w:t>
      </w:r>
    </w:p>
    <w:p>
      <w:r>
        <w:t>- Trang thông tin điện tử HĐND tỉnh;</w:t>
      </w:r>
    </w:p>
    <w:p>
      <w:r>
        <w:t>- Công báo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