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bãi bỏ Nghị quyết 01/2023/NQ-HĐND quy định mức chi tổ chức thực hiện bồi thường, hỗ trợ, tái định cư và cưỡng chế kiểm đếm, cưỡng chế thu hồi đất khi Nhà nước thu hồi đất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21/2024/NQ-HĐND</w:t>
      </w:r>
    </w:p>
    <w:p>
      <w:r>
        <w:t>Thái Bình, ngày 04 tháng 10 năm 2024</w:t>
      </w:r>
    </w:p>
    <w:p>
      <w:r>
        <w:t>NGHỊ QUYẾT</w:t>
      </w:r>
    </w:p>
    <w:p>
      <w:r>
        <w:t>BÃI BỎ NGHỊ QUYẾT SỐ 01/2023/NQ-HĐND NGÀY 15 THÁNG 3 NĂM 2023 CỦA HỘI ĐỒNG NHÂN DÂN TỈNH QUY ĐỊNH MỨC CHI TỔ CHỨC THỰC HIỆN BỒI THƯỜNG, HỖ TRỢ, TÁI ĐỊNH CƯ VÀ CƯỠNG CHẾ KIỂM ĐẾM, CƯỠNG CHẾ THU HỒI ĐẤT KHI NHÀ NƯỚC THU HỒI ĐẤT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88/2024/NĐ-CP ngày 15 tháng 7 năm 2024 của Chính phủ quy định về bồi thường, hỗ trợ; tái định cư khi Nhà nước thu hồi đất;</w:t>
      </w:r>
    </w:p>
    <w:p>
      <w:r>
        <w:t>Xét Tờ trình số 131/TTr-UBND ngày 27 tháng 9 năm 2024 của Ủy ban nhân dân tỉnh về việc ban hành Nghị quyết bãi bỏ Nghị quyết số 01/2023/NQ-HĐND ngày 15 tháng 3 năm 2023 của Hội đồng nhân dân tỉnh quy định mức chi tổ chức thực hiện bồi thường, hỗ trợ, tái định cư và cưỡng chế kiểm đếm, cưỡng chế thu hồi đất khi Nhà nước thu hồi đất trên địa bàn tỉnh Thái Bình; Báo cáo thẩm tra số 36/BC-HĐND ngày 02 tháng 10 năm 2024 của Ban Pháp chế Hội đồng nhân dân tỉnh; ý kiến thảo luận của đại biểu Hội đồng nhân dân tỉnh tại kỳ họp.</w:t>
      </w:r>
    </w:p>
    <w:p>
      <w:r>
        <w:t>QUYẾT NGHỊ:</w:t>
      </w:r>
    </w:p>
    <w:p>
      <w:r>
        <w:t>Điều 1.  Bãi bỏ toàn bộ Nghị quyết số 01/2023/NQ-HĐND ngày 15 tháng 3 năm 2023 của Hội đồng nhân dân tỉnh quy định mức chi tổ chức thực hiện bồi thường, hỗ trợ, tái định cư và cưỡng chế kiểm đếm, cưỡng chế thu hồi đất khi Nhà nước thu hồi đất trên địa bàn tỉnh Thái Bình.</w:t>
      </w:r>
    </w:p>
    <w:p>
      <w:r>
        <w:t>Điều 2.  Điều khoản thi hành</w:t>
      </w:r>
    </w:p>
    <w:p>
      <w:r>
        <w:t>1. Hội đồng nhân dân tỉnh giao Ủy ban nhân dân tỉnh tổ chức triển khai, thực hiện Nghị quyết theo đúng quy định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04 tháng 10 năm 2024 và có hiệu lực từ ngày 14 tháng 10 năm 2024./.</w:t>
      </w:r>
    </w:p>
    <w:p>
      <w:r>
        <w:t>Nơi nhận:</w:t>
      </w:r>
    </w:p>
    <w:p>
      <w:r>
        <w:t>- Ủy ban Thường vụ Quốc hội;</w:t>
      </w:r>
    </w:p>
    <w:p>
      <w:r>
        <w:t>- Chính phủ;</w:t>
      </w:r>
    </w:p>
    <w:p>
      <w:r>
        <w:t>- Các bộ: Tài chính; Tài nguyên và Môi trường;</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của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TTDN.</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