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sửa đổi Nghị quyết 28/2012/NQ-HĐND về tổ chức, xây dựng và bảo đảm chế độ, chính sách đối với lực lượng Công an xã,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21/2023/NQ-HĐND</w:t>
      </w:r>
    </w:p>
    <w:p>
      <w:r>
        <w:t>Bình Định, ngày 14 tháng 7 năm 2023</w:t>
      </w:r>
    </w:p>
    <w:p>
      <w:r>
        <w:t>NGHỊ QUYẾT</w:t>
      </w:r>
    </w:p>
    <w:p>
      <w:r>
        <w:t>SỬA ĐỔI, BỔ SUNG MỘT SỐ ĐIỀU CỦA NGHỊ QUYẾT SỐ 28/2012/NQ-HĐND NGÀY 07 THÁNG 12 NĂM 2012 CỦA HỘI ĐỒNG NHÂN DÂN TỈNH VỀ TỔ CHỨC, XÂY DỰNG VÀ BẢO ĐẢM MỘT SỐ CHẾ ĐỘ, CHÍNH SÁCH ĐỐI VỚI LỰC LƯỢNG CÔNG AN XÃ, TỈNH BÌNH ĐỊNH</w:t>
      </w:r>
    </w:p>
    <w:p>
      <w:r>
        <w:t>HỘI ĐỒNG NHÂN DÂN TỈNH BÌNH ĐỊNH</w:t>
      </w:r>
    </w:p>
    <w:p>
      <w:r>
        <w:t>KHOÁ XIII KỲ HỌP THỨ 11</w:t>
      </w:r>
    </w:p>
    <w:p>
      <w:r>
        <w:t>Căn cứ Luật Tổ chức chính quyền địa phương ngày 19 tháng 6 năm 2015; Luật Sửa đổi, bổ sung một số điều của Luật Tổ chức Chính phủ và Luật Tổ chức chính quyền địa phương ngày 22 tháng 11 năm 2019;</w:t>
      </w:r>
    </w:p>
    <w:p>
      <w:r>
        <w:t>Căn cứ Luật ban hành văn bản quy phạm pháp luật ngày 22 tháng 6 năm 2015; Luật Sửa đổi, bổ sung một số điều của Luật ban hành văn bản quy phạm pháp luật ngày 18 tháng 6 năm 2020;</w:t>
      </w:r>
    </w:p>
    <w:p>
      <w:r>
        <w:t>Căn cứ Luật Công an nhân dân ngày 20 tháng 11 năm 2018;</w:t>
      </w:r>
    </w:p>
    <w:p>
      <w:r>
        <w:t>Căn cứ Luật Ngân sách nhà nước ngày 25 tháng 6 năm 2015;</w:t>
      </w:r>
    </w:p>
    <w:p>
      <w:r>
        <w:t>Căn cứ Pháp lệnh Công an xã ngày 21 tháng 11 năm 2008;</w:t>
      </w:r>
    </w:p>
    <w:p>
      <w:r>
        <w:t>Căn cứ Nghị định số 73/2009/NĐ-CP ngày 07 tháng 9 năm 2009 của Chính phủ quy định chi tiết thi hành một số điều của Pháp lệnh Công an xã;</w:t>
      </w:r>
    </w:p>
    <w:p>
      <w:r>
        <w:t>Căn cứ Nghị định số 42/2021/NĐ-CP ngày 31 tháng 3 năm 2021 của Chính phủ quy định việc xây dựng Công an xã, thị trấn chính quy;</w:t>
      </w:r>
    </w:p>
    <w:p>
      <w:r>
        <w:t>Xét Tờ trình số 116/TTr-UBND ngày 28 tháng 6 năm 2023 của Ủy ban nhân dân tỉnh về việc dự thảo Nghị quyết sửa đổi, bổ sung một số điều của Nghị quyết số   28/2012/NQ-HĐND ngày 07 tháng 12 năm 2012 của Hội đồng nhân dân tỉnh về tổ chức, xây dựng và bảo đảm một số chế độ, chính sách đối với lực lượng Công an xã, tỉnh Bình Định; Báo cáo thẩm tra số 38/BC-PC ngày 07 tháng 7 năm 2023 của Ban Pháp chế Hội đồng nhân dân tỉnh; ý kiến thảo luận của đại biểu Hội đồng nhân dân tại kỳ họp.</w:t>
      </w:r>
    </w:p>
    <w:p>
      <w:r>
        <w:t>QUYẾT NGHỊ:</w:t>
      </w:r>
    </w:p>
    <w:p>
      <w:r>
        <w:t>Điều 1. Sửa đổi, bổ sung Điều 1 Nghị quyết số 28/2012/NQ-HĐND ngày   07 tháng 12 năm 2012 của Hội đồng nhân dân tỉnh về tổ chức, xây dựng và bảo   đảm một số chế độ, chính sách đối với lực lượng Công an xã, tỉnh Bình Định</w:t>
      </w:r>
    </w:p>
    <w:p>
      <w:r>
        <w:t>1. Lực lượng Công an xã bán chuyên trách tỉnh Bình Định là Công an viên chỉ được bố trí tại các thôn, làng của từng xã.</w:t>
      </w:r>
    </w:p>
    <w:p>
      <w:r>
        <w:t>- Công an viên là Công an xã bán chuyên trách theo quy định tại Điều 12 Nghị định số 42/2021/NĐ-CP ngày 31 tháng 3 năm 2021 của Chính phủ quy định việc xây dựng Công an xã, thị trấn chính quy.</w:t>
      </w:r>
    </w:p>
    <w:p>
      <w:r>
        <w:t>- Tiếp tục sử dụng số Công an viên đang làm nhiệm vụ bảo đảm an ninh, trật tự ở các thôn, làng theo điểm d khoản 1 Điều 1 Nghị quyết số 28/2012/NQ-HĐND ngày 07 tháng 12 năm 2012 của Hội đồng nhân dân tỉnh (trừ số Công an viên đang làm nhiệm vụ bảo đảm an ninh, trật tự tại các khu phố).</w:t>
      </w:r>
    </w:p>
    <w:p>
      <w:r>
        <w:t>- Kinh phí phục vụ hoạt động và mức phụ cấp hàng tháng của Công an viên tiếp tục được thực hiện theo Nghị quyết số 28/2012/NQ-HĐND ngày 07 tháng 12 năm 2012 của Hội đồng nhân dân tỉnh.</w:t>
      </w:r>
    </w:p>
    <w:p>
      <w:r>
        <w:t>2. Giải quyết chế độ thôi việc cho số Công an xã bán chuyên trách (kể cả ở cấp xã và thôn, làng, khu phố) đã bố trí theo Nghị quyết số 28/2012/NQ-HĐND ngày 07 tháng 12 năm 2012 của Hội đồng nhân dân tỉnh do không bố trí, sắp xếp được công tác khác phải kết thúc nhiệm vụ hoặc xin nghỉ việc mà không đủ điều kiện để hưởng chế độ theo Nghị định số 73/2009/NĐ-CP ngày 07 tháng 9 năm 2009 của Chính phủ được giải quyết như sau:</w:t>
      </w:r>
    </w:p>
    <w:p>
      <w:r>
        <w:t>Cứ mỗi năm công tác được tính bằng 1,5 tháng mức phụ cấp hiện hưởng. Nếu thời gian công tác có số tháng lẻ thì số tháng lẻ này được tính theo nguyên tắc: Từ đủ 03 tháng đến bằng 06 tháng tính được tính là ½ năm; từ trên 06 tháng đến dưới 12 tháng được tính là 01 năm. Kinh phí thực hiện theo phân cấp của Luật Ngân sách nhà nước.</w:t>
      </w:r>
    </w:p>
    <w:p>
      <w:r>
        <w:t>Điều 2. Điều khoản thi hành</w:t>
      </w:r>
    </w:p>
    <w:p>
      <w:r>
        <w:t>1. Ủy ban nhân dân tỉnh có trách nhiệm tổ chức thực hiện Nghị quyết.</w:t>
      </w:r>
    </w:p>
    <w:p>
      <w:r>
        <w:t>2. Thường trực Hội đồng nhân dân tỉnh, các Ban của Hội đồng nhân dân tỉnh, Tổ đại biểu Hội đồng nhân dân tỉnh và đại biểu Hội đồng nhân dân tỉnh kiểm tra, giám sát việc thực hiện Nghị quyết.</w:t>
      </w:r>
    </w:p>
    <w:p>
      <w:r>
        <w:t>Nghị quyết này được Hội đồng nhân dân tỉnh Bình Định Khóa XIII Kỳ họp thứ 11 thông qua ngày 14 tháng 7 năm 2023 và có hiệu lực từ ngày 01 tháng 8 năm 2023./.</w:t>
      </w:r>
    </w:p>
    <w:p>
      <w:r>
        <w:t>CHỦ TỊCH</w:t>
      </w:r>
    </w:p>
    <w:p>
      <w:r>
        <w:t>Hồ Quốc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