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21/2023/NQ-HĐND quy định về mức thu lệ phí đối với hoạt động cung cấp dịch vụ công bằng hình thức trực tuyến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21/2023/NQ-HĐND</w:t>
      </w:r>
    </w:p>
    <w:p>
      <w:r>
        <w:t>Tuyên Quang, ngày 07 tháng 12 năm 2023</w:t>
      </w:r>
    </w:p>
    <w:p>
      <w:r>
        <w:t>NGHỊ QUYẾT</w:t>
      </w:r>
    </w:p>
    <w:p>
      <w:r>
        <w:t>QUY ĐỊNH MỨC THU LỆ PHÍ ĐỐI VỚI HOẠT ĐỘNG CUNG CẤP DỊCH VỤ CÔNG BẰNG HÌNH THỨC TRỰC TUYẾN TRÊN ĐỊA BÀN TỈNH TUYÊN QUANG</w:t>
      </w:r>
    </w:p>
    <w:p>
      <w:r>
        <w:t>HỘI ĐỒNG NHÂN DÂN TỈNH TUYÊN QUANG</w:t>
      </w:r>
    </w:p>
    <w:p>
      <w:r>
        <w:t>KHÓA XIX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94/TTr-UBND ngày 23 tháng 11 năm 2023 của Ủy ban nhân dân tỉnh về dự thảo Nghị quyết Quy định mức thu lệ phí đối với hoạt động cung cấp dịch vụ công bằng hình thức trực tuyến trên địa bàn tỉnh Tuyên Quang; Báo cáo thẩm tra số 229/BC-HĐND ngày 01 tháng 12 năm 2023 của Ban Văn hóa - Xã hội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mức thu lệ phí cấp giấy phép xây dựng; lệ phí cấp giấy chứng nhận quyền sử dụng đất, quyền sở hữu nhà ở và tài sản khác gắn liền với đất; lệ phí hộ tịch; lệ phí cấp giấy phép lao động cho người nước ngoài làm việc trên địa bàn tỉnh; lệ phí đăng ký kinh doanh đối với hoạt động cung cấp dịch vụ công bằng hình thức trực tuyến trên địa bàn tỉnh Tuyên Quang.</w:t>
      </w:r>
    </w:p>
    <w:p>
      <w:r>
        <w:t>2. Đối tượng áp dụng</w:t>
      </w:r>
    </w:p>
    <w:p>
      <w:r>
        <w:t>Các cơ quan, tổ chức, cá nhân có liên quan đến thu, nộp lệ phí cấp giấy phép xây dựng; lệ phí cấp giấy chứng nhận quyền sử dụng đất, quyền sở hữu nhà ở và tài sản khác gắn liền với đất; lệ phí hộ tịch; lệ phí cấp giấy phép lao động cho người nước ngoài làm việc trên địa bàn tỉnh; lệ phí đăng ký kinh doanh đối với hoạt động cung cấp dịch vụ công bằng hình thức trực tuyến trên địa bàn tỉnh Tuyên Quang.</w:t>
      </w:r>
    </w:p>
    <w:p>
      <w:r>
        <w:t>Điều 2. Mức thu lệ phí</w:t>
      </w:r>
    </w:p>
    <w:p>
      <w:r>
        <w:t>1. Mức thu lệ phí đối với hoạt động cung cấp dịch vụ công bằng hình thức trực tuyến bằng 50% mức thu lệ phí theo quy định hiện hành tại các Nghị quyết của Hội đồng nhân dân tỉnh Tuyên Quang.</w:t>
      </w:r>
    </w:p>
    <w:p>
      <w:r>
        <w:t>2. Mức thu lệ phí quy định tại khoản 1 Điều này được làm tròn theo nguyên tắc: Lẻ dưới 500 đồng thì tính tròn xuống 0 đồng, từ 500 đồng đến dưới 1.000 đồng thì tính tròn lên 1.000 đồng.</w:t>
      </w:r>
    </w:p>
    <w:p>
      <w:r>
        <w:t>Điều 3.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thực hiện Nghị quyết này.</w:t>
      </w:r>
    </w:p>
    <w:p>
      <w:r>
        <w:t>Điều 4. Hiệu lực thi hành</w:t>
      </w:r>
    </w:p>
    <w:p>
      <w:r>
        <w:t>Nghị quyết này được Hội đồng nhân dân tỉnh Tuyên Quang khóa XIX, kỳ họp thứ 7 thông qua ngày 07 tháng 12 năm 2023 và có hiệu lực thi hành từ ngày 18 tháng 12 năm 2023./.</w:t>
      </w:r>
    </w:p>
    <w:p>
      <w:r>
        <w:t>Nơi nhận:</w:t>
      </w:r>
    </w:p>
    <w:p>
      <w:r>
        <w:t>- Ủy ban Thường vụ Quốc hội;</w:t>
      </w:r>
    </w:p>
    <w:p>
      <w:r>
        <w:t>- Chính phủ;</w:t>
      </w:r>
    </w:p>
    <w:p>
      <w:r>
        <w:t>- Các Văn phòng: Quốc hội, Chủ tịch nước, Chính phủ;</w:t>
      </w:r>
    </w:p>
    <w:p>
      <w:r>
        <w:t>- Các Bộ: Kế hoạch và Đầu tư, Xây dựng, Tài nguyên và Môi trường, Lao động, Thương binh và Xã hội, Tài chính;</w:t>
      </w:r>
    </w:p>
    <w:p>
      <w:r>
        <w:t>- Thường trực Tỉnh ủy; Thường trực HĐND tỉnh;</w:t>
      </w:r>
    </w:p>
    <w:p>
      <w:r>
        <w:t>- Ủy Ban nhân dân tỉnh;</w:t>
      </w:r>
    </w:p>
    <w:p>
      <w:r>
        <w:t>- Đoàn Đại biểu Quốc hội tỉnh;</w:t>
      </w:r>
    </w:p>
    <w:p>
      <w:r>
        <w:t>- Ủy ban MTTQVN, các tổ chức chính trị - xã hội tỉnh;</w:t>
      </w:r>
    </w:p>
    <w:p>
      <w:r>
        <w:t>- Cục kiểm tra văn bản QPPL - Bộ Tư pháp;</w:t>
      </w:r>
    </w:p>
    <w:p>
      <w:r>
        <w:t>- Vụ Pháp chế - Bộ Tài chính;</w:t>
      </w:r>
    </w:p>
    <w:p>
      <w:r>
        <w:t>- Các Ban của HĐND tỉnh; Đại biểu HĐND tỉnh;</w:t>
      </w:r>
    </w:p>
    <w:p>
      <w:r>
        <w:t>- Các Văn phòng: Tỉnh ủy, Đoàn ĐBQH và HĐND tỉnh, UBND tỉnh;</w:t>
      </w:r>
    </w:p>
    <w:p>
      <w:r>
        <w:t>- Các sở, ban, ngành của tỉnh;</w:t>
      </w:r>
    </w:p>
    <w:p>
      <w:r>
        <w:t>- Sở Tư pháp (đăng tải CSDLPL);</w:t>
      </w:r>
    </w:p>
    <w:p>
      <w:r>
        <w:t>- Thường trực HĐND, UBND huyện, thành phố;</w:t>
      </w:r>
    </w:p>
    <w:p>
      <w:r>
        <w:t>- Thường trực HĐND, UBND xã, phường, thị trấn;</w:t>
      </w:r>
    </w:p>
    <w:p>
      <w:r>
        <w:t>- Báo Tuyên Quang, Đài Phát thanh và Truyền hình tỉnh;</w:t>
      </w:r>
    </w:p>
    <w:p>
      <w:r>
        <w:t>- Công báo Tuyên Quang, Cổng thông tin điện tử tỉnh;</w:t>
      </w:r>
    </w:p>
    <w:p>
      <w:r>
        <w:t>- Trang thông tin điện tử Đoàn ĐBQH và HĐND tỉnh;</w:t>
      </w:r>
    </w:p>
    <w:p>
      <w:r>
        <w:t>- Lưu: VT.</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