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mức thu, chế độ thu, nộp, chế độ quản lý và sử dụng phí thẩm định hồ sơ cấp Giấy chứng nhận quyền sử dụng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21/2023/NQ-HĐND</w:t>
      </w:r>
    </w:p>
    <w:p>
      <w:r>
        <w:t>Đà Nẵng, ngày 19 tháng 7 năm 2023</w:t>
      </w:r>
    </w:p>
    <w:p>
      <w:r>
        <w:t>NGHỊ QUYẾT</w:t>
      </w:r>
    </w:p>
    <w:p>
      <w:r>
        <w:t>QUY ĐỊNH MỨC THU, ĐỐI TƯỢNG THU, NỘP, CHẾ ĐỘ QUẢN LÝ, SỬ DỤNG PHÍ THẨM ĐỊNH HỒ SƠ CẤP GIẤY CHỨNG NHẬN QUYỀN SỬ DỤNG ĐẤT TRÊN ĐỊA BÀN THÀNH PHỐ ĐÀ NẴNG</w:t>
      </w:r>
    </w:p>
    <w:p>
      <w:r>
        <w:t>HỘI ĐỒNG NHÂN DÂN THÀNH PHỐ ĐÀ NẴNG</w:t>
      </w:r>
    </w:p>
    <w:p>
      <w:r>
        <w:t>KHÓA X, NHIỆM KỲ 2021-2026 KỲ HỌP THỨ 12</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Phí và Lệ phí ngày 25 tháng 11 năm 2015;</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120/2016/NĐ-CP ngày 23 tháng 8 năm 2016 của Chính phủ quy định chi tiết và hướng dẫn thi hành một số điều của Luật Phí và lệ phí;</w:t>
      </w:r>
    </w:p>
    <w:p>
      <w:r>
        <w:t>Căn cứ Thông tư số 14/2017/TT-BTNMT ngày 20 tháng 7 năm 2017 của Bộ Tài nguyên và Môi trường quy định về định mức kinh tế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106/2021/TT-BTC ngày 26 tháng 11 năm 2021 của Bộ Tài chính về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65/TTr-UBND ngày 19 tháng 6 năm 2023 của Ủy ban nhân dân thành phố về việc quy định mức thu, đối tượng thu, nộp, chế độ quản lý, sử dụng phí thẩm định hồ sơ cấp Giấy chứng nhận quyền sử dụng đất trên địa bàn thành phố Đà Nẵng; Báo cáo thẩm tra số 217/BC-HĐND ngày 14 tháng 7 năm 2023 của Ban Kinh tế - Ngân sách Hội đồng nhân dân thành phố và ý kiến thảo luận của các vị đại biểu Hội đồng nhân dân thành phố tại kỳ họp.</w:t>
      </w:r>
    </w:p>
    <w:p>
      <w:r>
        <w:t>QUYẾT NGHỊ:</w:t>
      </w:r>
    </w:p>
    <w:p>
      <w:r>
        <w:t>Điều 1.  Quy định mức thu, chế độ thu, nộp, chế độ quản lý và sử dụng phí thẩm định hồ sơ cấp Giấy chứng nhận quyền sử dụng đất trên địa bàn thành phố Đà Nẵng, cụ thể như sau:</w:t>
      </w:r>
    </w:p>
    <w:p>
      <w:r>
        <w:t>1. Đối tượng nộp phí</w:t>
      </w:r>
    </w:p>
    <w:p>
      <w:r>
        <w:t>Tổ chức, hộ gia đình, cá nhân sử dụng đất theo quy định được cơ quan nhà nước có thẩm quyền thẩm định hồ sơ để thực hiện cấp Giấy chứng nhận quyền sử dụng đất, quyền sở hữu nhà ở và tài sản gắn liền với đất (bao gồm cấp, cấp đổi, cấp lại giấy chứng nhận và chứng nhận biến động vào giấy chứng nhận đã cấp).</w:t>
      </w:r>
    </w:p>
    <w:p>
      <w:r>
        <w:t>2. Đối tượng miễn nộp phí</w:t>
      </w:r>
    </w:p>
    <w:p>
      <w:r>
        <w:t>a) Người có công với cách mạng theo quy định của pháp luật.</w:t>
      </w:r>
    </w:p>
    <w:p>
      <w:r>
        <w:t>b) Các hộ nghèo theo chuẩn nghèo của thành phố.</w:t>
      </w:r>
    </w:p>
    <w:p>
      <w:r>
        <w:t>c) Người khuyết tật.</w:t>
      </w:r>
    </w:p>
    <w:p>
      <w:r>
        <w:t>d) Các hộ dân giải tỏa được bố trí đất tái định cư theo quy định.</w:t>
      </w:r>
    </w:p>
    <w:p>
      <w:r>
        <w:t>3. Mức thu phí</w:t>
      </w:r>
    </w:p>
    <w:p>
      <w:r>
        <w:t>Mức thu phí chi tiết tại Phụ lục kèm theo Nghị quyết.</w:t>
      </w:r>
    </w:p>
    <w:p>
      <w:r>
        <w:t>4. Cơ quan thu phí</w:t>
      </w:r>
    </w:p>
    <w:p>
      <w:r>
        <w:t>Văn phòng Đăng ký đất đai thành phố Đà Nẵng và Chi nhánh Văn phòng Đăng ký đất đai tại các quận, huyện.</w:t>
      </w:r>
    </w:p>
    <w:p>
      <w:r>
        <w:t>5. Chế độ thu, nộp và quản lý, sử dụng tiền thu phí</w:t>
      </w:r>
    </w:p>
    <w:p>
      <w:r>
        <w:t>a) Chế độ thu, nộp</w:t>
      </w:r>
    </w:p>
    <w:p>
      <w:r>
        <w:t>Thực hiện theo quy định tại Luật Phí và lệ phí, Luật Quản lý thuế và các văn bản chi tiết, hướng dẫn thi hành.</w:t>
      </w:r>
    </w:p>
    <w:p>
      <w:r>
        <w:t>b) Chế độ quản lý và sử dụng</w:t>
      </w:r>
    </w:p>
    <w:p>
      <w:r>
        <w:t>Cơ quan thu phí được để lại 82% trong tổng số tiền phí thu được để trang trải chi phí phục vụ công tác thẩm định và thu phí theo quy định tại Nghị định số 120/2016/NĐ-CP của Chính phủ. Số còn lại 18% nộp vào ngân sách thành phố theo chương, mục, tiểu mục tương ứng của Mục lục ngân sách nhà nước hiện hành.</w:t>
      </w:r>
    </w:p>
    <w:p>
      <w:r>
        <w:t>Điều 2.  Nghị quyết này thay thế Nghị quyết số 48/2016/NQ-HĐND ngày 08 tháng 12 năm 2016 của Hội đồng nhân dân thành phố Đà Nẵng quy định mức thu, đối tượng thu, nộp, chế độ quản lý, sử dụng phí thẩm định hồ sơ cấp Giấy chứng nhận quyền sử dụng đất trên địa bàn thành phố Đà Nẵng.</w:t>
      </w:r>
    </w:p>
    <w:p>
      <w:r>
        <w:t>Điều 3. Tổ chức thực hiện</w:t>
      </w:r>
    </w:p>
    <w:p>
      <w:r>
        <w:t>1.  Ủy ban nhân dân thành phố Đà Nẵng triển khai thực hiện Nghị quyết này theo đúng quy định của pháp luật.</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khóa X, nhiệm kỳ 2021-2026, Kỳ họp thứ 12 thông qua ngày 19 tháng 7 năm 2023 và có hiệu lực từ ngày 01 tháng 8 năm 2023./.</w:t>
      </w:r>
    </w:p>
    <w:p>
      <w:r>
        <w:t>Nơi nhận:</w:t>
      </w:r>
    </w:p>
    <w:p>
      <w:r>
        <w:t>- Ủy ban Thường vụ Quốc hội;</w:t>
      </w:r>
    </w:p>
    <w:p>
      <w:r>
        <w:t>- Chính phủ;</w:t>
      </w:r>
    </w:p>
    <w:p>
      <w:r>
        <w:t>- Văn phòng Quốc hội; Văn phòng Chủ tịch nước;</w:t>
      </w:r>
    </w:p>
    <w:p>
      <w:r>
        <w:t>- Vụ Pháp chế: Bộ TN&amp;MT; Bộ Tài chính;</w:t>
      </w:r>
    </w:p>
    <w:p>
      <w:r>
        <w:t>- Cục Kiểm tra VBQPPL-Bộ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w:t>
      </w:r>
    </w:p>
    <w:p>
      <w:r>
        <w:t>các quận, huyện; HĐND huyện Hòa Vang;</w:t>
      </w:r>
    </w:p>
    <w:p>
      <w:r>
        <w:t>- Đảng ủy, UBND các phường, xã; HĐND các xã;</w:t>
      </w:r>
    </w:p>
    <w:p>
      <w:r>
        <w:t>- Báo Đà Nẵng, Chuyên đề CA TPĐN, Đài PT-TH ĐN,</w:t>
      </w:r>
    </w:p>
    <w:p>
      <w:r>
        <w:t>Trung tâm THVN (VTV8), Cổng TTĐT thành phố;</w:t>
      </w:r>
    </w:p>
    <w:p>
      <w:r>
        <w:t>- Lưu: VT, CTHĐ.</w:t>
      </w:r>
    </w:p>
    <w:p>
      <w:r>
        <w:t>CHỦ TỊCH</w:t>
      </w:r>
    </w:p>
    <w:p>
      <w:r>
        <w:t>Lương Nguyễn Minh Triết</w:t>
      </w:r>
    </w:p>
    <w:p>
      <w:r>
        <w:t>PHỤ LỤC</w:t>
      </w:r>
    </w:p>
    <w:p>
      <w:r>
        <w:t>MỨC THU PHÍ THẨM ĐỊNH HỒ SƠ CẤP GIẤY CHỨNG NHẬN QUYỀN SỬ DỤNG ĐẤT TRÊN ĐỊA BÀN THÀNH PHỐ ĐÀ NẴNG</w:t>
      </w:r>
    </w:p>
    <w:p>
      <w:r>
        <w:t>(Ban hành kèm theo Nghị quyết số 21/2023/NQ-HĐND ngày 19 tháng 7 năm 2023 của Hội đồng nhân dân thành phố Đà Nẵng)</w:t>
      </w:r>
    </w:p>
    <w:p>
      <w:r>
        <w:t>Đvt: Đồng/hồ sơ</w:t>
      </w:r>
    </w:p>
    <w:p>
      <w:r>
        <w:t>STT</w:t>
      </w:r>
    </w:p>
    <w:p>
      <w:r>
        <w:t>LOẠI HỒ SƠ</w:t>
      </w:r>
    </w:p>
    <w:p>
      <w:r>
        <w:t>MỨC THU</w:t>
      </w:r>
    </w:p>
    <w:p>
      <w:r>
        <w:t>Hộ gia đình, cá nhân</w:t>
      </w:r>
    </w:p>
    <w:p>
      <w:r>
        <w:t>Tổ chức</w:t>
      </w:r>
    </w:p>
    <w:p>
      <w:r>
        <w:t>I</w:t>
      </w:r>
    </w:p>
    <w:p>
      <w:r>
        <w:t>CẤP GIẤY CHỨNG NHẬN LẦN ĐẦU</w:t>
      </w:r>
    </w:p>
    <w:p>
      <w:r>
        <w:t>1</w:t>
      </w:r>
    </w:p>
    <w:p>
      <w:r>
        <w:t>Đăng ký cấp Giấy chứng nhận đối với đất</w:t>
      </w:r>
    </w:p>
    <w:p>
      <w:r>
        <w:t>250.000</w:t>
      </w:r>
    </w:p>
    <w:p>
      <w:r>
        <w:t>500.000</w:t>
      </w:r>
    </w:p>
    <w:p>
      <w:r>
        <w:t>2</w:t>
      </w:r>
    </w:p>
    <w:p>
      <w:r>
        <w:t>Đăng ký cấp Giấy chứng nhận đối với tài sản</w:t>
      </w:r>
    </w:p>
    <w:p>
      <w:r>
        <w:t>250.000</w:t>
      </w:r>
    </w:p>
    <w:p>
      <w:r>
        <w:t>500.000</w:t>
      </w:r>
    </w:p>
    <w:p>
      <w:r>
        <w:t>3</w:t>
      </w:r>
    </w:p>
    <w:p>
      <w:r>
        <w:t>Đăng ký cấp Giấy chứng nhận đối với đất và tài sản</w:t>
      </w:r>
    </w:p>
    <w:p>
      <w:r>
        <w:t>250.000</w:t>
      </w:r>
    </w:p>
    <w:p>
      <w:r>
        <w:t>650.000</w:t>
      </w:r>
    </w:p>
    <w:p>
      <w:r>
        <w:t>II</w:t>
      </w:r>
    </w:p>
    <w:p>
      <w:r>
        <w:t>CẤP ĐỔI, CẤP LẠI GIẤY CHỨNG NHẬN</w:t>
      </w:r>
    </w:p>
    <w:p>
      <w:r>
        <w:t>1</w:t>
      </w:r>
    </w:p>
    <w:p>
      <w:r>
        <w:t>Đăng ký cấp Giấy chứng nhận đối với đất</w:t>
      </w:r>
    </w:p>
    <w:p>
      <w:r>
        <w:t>150.000</w:t>
      </w:r>
    </w:p>
    <w:p>
      <w:r>
        <w:t>280.000</w:t>
      </w:r>
    </w:p>
    <w:p>
      <w:r>
        <w:t>2</w:t>
      </w:r>
    </w:p>
    <w:p>
      <w:r>
        <w:t>Đăng ký cấp Giấy chứng nhận đối với tài sản</w:t>
      </w:r>
    </w:p>
    <w:p>
      <w:r>
        <w:t>150.000</w:t>
      </w:r>
    </w:p>
    <w:p>
      <w:r>
        <w:t>280.000</w:t>
      </w:r>
    </w:p>
    <w:p>
      <w:r>
        <w:t>3</w:t>
      </w:r>
    </w:p>
    <w:p>
      <w:r>
        <w:t>Đăng ký cấp Giấy chứng nhận đối với đất và tài sản</w:t>
      </w:r>
    </w:p>
    <w:p>
      <w:r>
        <w:t>190.000</w:t>
      </w:r>
    </w:p>
    <w:p>
      <w:r>
        <w:t>360.000</w:t>
      </w:r>
    </w:p>
    <w:p>
      <w:r>
        <w:t>III</w:t>
      </w:r>
    </w:p>
    <w:p>
      <w:r>
        <w:t>CHỨNG NHẬN BIẾN ĐỘNG VÀO GIẤY CHỨNG NHẬN ĐÃ CẤP</w:t>
      </w:r>
    </w:p>
    <w:p>
      <w:r>
        <w:t>1</w:t>
      </w:r>
    </w:p>
    <w:p>
      <w:r>
        <w:t>Chứng nhận biến động đối với đất</w:t>
      </w:r>
    </w:p>
    <w:p>
      <w:r>
        <w:t>250.000</w:t>
      </w:r>
    </w:p>
    <w:p>
      <w:r>
        <w:t>850.000</w:t>
      </w:r>
    </w:p>
    <w:p>
      <w:r>
        <w:t>2</w:t>
      </w:r>
    </w:p>
    <w:p>
      <w:r>
        <w:t>Chứng nhận biến động đối với tài sản</w:t>
      </w:r>
    </w:p>
    <w:p>
      <w:r>
        <w:t>250.000</w:t>
      </w:r>
    </w:p>
    <w:p>
      <w:r>
        <w:t>850.000</w:t>
      </w:r>
    </w:p>
    <w:p>
      <w:r>
        <w:t>3</w:t>
      </w:r>
    </w:p>
    <w:p>
      <w:r>
        <w:t>Chứng nhận biến động đối với đất và tài sản</w:t>
      </w:r>
    </w:p>
    <w:p>
      <w:r>
        <w:t>400.000</w:t>
      </w:r>
    </w:p>
    <w:p>
      <w:r>
        <w:t>1.000.000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