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202/NQ-CP năm 2023 trình Ủy ban Thường vụ Quốc hội dự thảo Nghị quyết của Ủy ban Thường vụ Quốc hội về mức thuế bảo vệ môi trường đối với xăng, dầu, mỡ nhờn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202/NQ-CP</w:t>
      </w:r>
    </w:p>
    <w:p>
      <w:r>
        <w:t>Hà Nội, ngày 27 tháng 11 năm 2023</w:t>
      </w:r>
    </w:p>
    <w:p>
      <w:r>
        <w:t>NGHỊ QUYẾT</w:t>
      </w:r>
    </w:p>
    <w:p>
      <w:r>
        <w:t>VỀ VIỆC TRÌNH ỦY BAN THƯỜNG VỤ QUỐC HỘI DỰ THẢO NGHỊ QUYẾT CỦA ỦY BAN THƯỜNG VỤ QUỐC HỘI VỀ MỨC THUẾ BẢO VỆ MÔI TRƯỜNG ĐỐI VỚI XĂNG, DẦU, MỠ NHỜN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06 năm 2022 của Chính phủ ban hành Quy chế làm việc của Chính phủ;</w:t>
      </w:r>
    </w:p>
    <w:p>
      <w:r>
        <w:t>Xét đề nghị của Bộ trưởng Bộ Tài chính tại văn bản số 249/TTr-BTC ngày 20 tháng 11 năm 2023;</w:t>
      </w:r>
    </w:p>
    <w:p>
      <w:r>
        <w:t>Trên cơ sở kết quả biểu quyết của các Thành viên Chính phủ,</w:t>
      </w:r>
    </w:p>
    <w:p>
      <w:r>
        <w:t>QUYẾT NGHỊ:</w:t>
      </w:r>
    </w:p>
    <w:p>
      <w:r>
        <w:t>Điều 1.</w:t>
      </w:r>
    </w:p>
    <w:p>
      <w:r>
        <w:t>1. Thông qua việc trình Ủy ban Thường vụ Quốc hội dự thảo Nghị quyết của Ủy ban Thường vụ Quốc hội về mức thuế bảo vệ môi trường đối với xăng, dầu, mỡ nhờn như đề nghị của Bộ Tài chính tại văn bản nêu trên. Bộ Tài chính chịu trách nhiệm toàn diện về nội dung, số liệu báo cáo và đề xuất.</w:t>
      </w:r>
    </w:p>
    <w:p>
      <w:r>
        <w:t>2. Giao Bộ trưởng Bộ Tài chính, thừa ủy quyền Thủ tướng Chính phủ, thay mặt Chính phủ ký Tờ trình báo cáo Ủy ban Thường vụ Quốc hội về dự thảo Nghị quyết nêu trên theo quy định, bảo đảm tiến độ, chất lượng; chủ động báo cáo, giải trình với Ủy ban Thường vụ Quốc hội và các cơ quan của Quốc hội theo quy định.</w:t>
      </w:r>
    </w:p>
    <w:p>
      <w:r>
        <w:t>3. Giao Bộ trưởng Bộ Tư pháp, thừa ủy quyền Thủ tướng Chính phủ, thay mặt Chính phủ ký Tờ trình báo cáo Ủy ban Thường vụ Quốc hội cho phép bổ sung dự thảo Nghị quyết nêu trên vào Chương trình xây dựng Luật, pháp lệnh năm 2023, trình Ủy ban Thường vụ Quốc hội xem xét, thông qua theo quy trình một phiên họp trong năm 2023, soạn thảo theo trình tự, thủ tục rút gọn. Bộ Tài chính khẩn trương gửi hồ sơ, tài liệu liên quan cho Bộ Tư pháp theo quy định.</w:t>
      </w:r>
    </w:p>
    <w:p>
      <w:r>
        <w:t>Điều 2.  Nghị quyết này có hiệu lực thi hành kể từ ngày ký ban hành.</w:t>
      </w:r>
    </w:p>
    <w:p>
      <w:r>
        <w:t>Điều 3.  Các Bộ trưởng Bộ: Tài chính, Tư pháp và Bộ trưởng, Thủ trưởng các cơ quan, cá nhân có liên quan chịu trách nhiệm thi hành Nghị quyết này./</w:t>
      </w:r>
    </w:p>
    <w:p>
      <w:r>
        <w:t>Nơi nhận:</w:t>
      </w:r>
    </w:p>
    <w:p>
      <w:r>
        <w:t>- Như Điều 3;</w:t>
      </w:r>
    </w:p>
    <w:p>
      <w:r>
        <w:t>- Các đồng chí Thành viên Chính phủ;</w:t>
      </w:r>
    </w:p>
    <w:p>
      <w:r>
        <w:t>- Văn phòng Quốc hội;</w:t>
      </w:r>
    </w:p>
    <w:p>
      <w:r>
        <w:t>- Ủy ban TCNS của Quốc hội;</w:t>
      </w:r>
    </w:p>
    <w:p>
      <w:r>
        <w:t>- VPCP: BTCN, các PCN, Trợ lý TTg, các Vụ: PL, TH, QHĐP;</w:t>
      </w:r>
    </w:p>
    <w:p>
      <w:r>
        <w:t>- Lưu: VT, KTTH (2). Tr</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