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195/NQ-HĐND năm 2024 cho ý kiến về dự kiến Kế hoạch đầu tư công trung hạn giai đoạn 2026-2030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195/NQ-HĐND</w:t>
      </w:r>
    </w:p>
    <w:p>
      <w:r>
        <w:t>Hà Tĩnh, ngày  30  tháng  9  năm  2024</w:t>
      </w:r>
    </w:p>
    <w:p>
      <w:r>
        <w:t>NGHỊ QUYẾT</w:t>
      </w:r>
    </w:p>
    <w:p>
      <w:r>
        <w:t>CHO Ý KIẾN VỀ DỰ KIẾN KẾ HOẠCH ĐẦU TƯ CÔNG TRUNG HẠN GIAI ĐOẠN 2026-2030</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và Nghị định số 40/2020/NĐ-CP ngày 06 tháng 4 năm 2020 của Chính phủ về quy định chi tiết thi hành một số điều của Luật Đầu tư công;</w:t>
      </w:r>
    </w:p>
    <w:p>
      <w:r>
        <w:t>Thực hiện Chỉ thị số 25/CT-TTg ngày 08 tháng 8 năm 2024 của Thủ tướng Chính phủ về việc lập kế hoạch đầu tư công trung hạn giai đoạn 2026-2030;</w:t>
      </w:r>
    </w:p>
    <w:p>
      <w:r>
        <w:t>Xét Tờ trình số 455/TTr-UBND ngày 27 tháng 9 năm 2024 của Ủy ban nhân dân tỉnh về việc đề nghị thông qua dự kiến kế hoạch đầu tư công trung hạn giai đoạn 2026-2030; Báo cáo thẩm tra số 499/BC-HĐND ngày 27/9/2024 của Ban Kinh tế - Ngân sách Hội đồng nhân dân tỉnh; ý kiến thống nhất của các Đại biểu Hội đồng nhân dân tỉnh tại Kỳ họp.</w:t>
      </w:r>
    </w:p>
    <w:p>
      <w:r>
        <w:t>QUYẾT NGHỊ:</w:t>
      </w:r>
    </w:p>
    <w:p>
      <w:r>
        <w:t>Điều 1.    Thống nhất với mục tiêu, định hướng đầu tư, nguyên tắc, tiêu chí phân bổ vốn đầu tư công trung hạn giai đoạn 2026-2030 như đề xuất của Ủy ban nhân dân tỉnh tại Tờ trình số 455/TTr-UBND ngày 27 tháng 9 năm 2024.</w:t>
      </w:r>
    </w:p>
    <w:p>
      <w:r>
        <w:t>Điều 2.    Về kế hoạch vốn, danh mục công trình, dự án (dự kiến) đầu tư công giai đoạn 2026-2030, giao Ủy ban nhân dân tỉnh:</w:t>
      </w:r>
    </w:p>
    <w:p>
      <w:r>
        <w:t>1. Căn cứ Chỉ thị số 25/CT-TTg ngày 08 tháng 8 năm 2024 của Thủ tướng Chính phủ và các Văn bản hướng dẫn của Trung ương; tiếp tục hoàn thiện kế hoạch đầu tư công trung hạn giai đoạn 2026-2030 và các thủ tục, tổng hợp báo cáo Bộ Kế hoạch và Đầu tư, Bộ Tài chính theo quy định. Kiến nghị Thủ tướng Chính phủ, các Bộ ngành Trung ương và các cơ quan liên quan xem xét, bố trí tối đa kinh phí như đề xuất kế hoạch đầu tư công trung hạn giai đoạn 2026-2030 của tỉnh.</w:t>
      </w:r>
    </w:p>
    <w:p>
      <w:r>
        <w:t>2. Chủ động lựa chọn các công trình, dự án đầu tư công trọng điểm, dự án có tính liên kết vùng, có ý nghĩa thúc đẩy phát triển kinh tế - xã hội nhanh, bền vững, gắn với các mục tiêu nhiệm vụ của tỉnh giai đoạn 2025-2030.</w:t>
      </w:r>
    </w:p>
    <w:p>
      <w:r>
        <w:t>Điều 3. Tổ chức thực hiệu</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khóa XVIII, Kỳ họp thứ 21 thông qua ngày 30 tháng 9 năm 2024 và có hiệu lực từ ngày ký ban hành./.</w:t>
      </w:r>
    </w:p>
    <w:p>
      <w:r>
        <w:t>Nơi nhận:</w:t>
      </w:r>
    </w:p>
    <w:p>
      <w:r>
        <w:t>- Ủy ban thường vụ Quốc hội;</w:t>
      </w:r>
    </w:p>
    <w:p>
      <w:r>
        <w:t>- Văn phòng Chính phủ;</w:t>
      </w:r>
    </w:p>
    <w:p>
      <w:r>
        <w:t>- Các  B ộ: Kế hoạch và Đầu tư, Tài chính;</w:t>
      </w:r>
    </w:p>
    <w:p>
      <w:r>
        <w:t>- Kiểm toán nhà nước khu vực  II ;</w:t>
      </w:r>
    </w:p>
    <w:p>
      <w:r>
        <w:t>- TT Tỉnh ủy, HĐND, UBND, UBMTTQ tỉnh;</w:t>
      </w:r>
    </w:p>
    <w:p>
      <w:r>
        <w:t>- Đại biểu Quốc hội Đoàn Hà Tĩnh;</w:t>
      </w:r>
    </w:p>
    <w:p>
      <w:r>
        <w:t>- Đại biểu HĐND tỉnh;</w:t>
      </w:r>
    </w:p>
    <w:p>
      <w:r>
        <w:t>- Các VP: TU, Đoàn ĐBQH, HĐND tỉnh, UBND tỉnh ;</w:t>
      </w:r>
    </w:p>
    <w:p>
      <w:r>
        <w:t>- Các s ở , ban, ngành, đoàn thể cấp tỉnh;</w:t>
      </w:r>
    </w:p>
    <w:p>
      <w:r>
        <w:t>- TT HĐND, UBND các huyện, thành phố, thị xã ;</w:t>
      </w:r>
    </w:p>
    <w:p>
      <w:r>
        <w:t>- Trung tâm Công báo Tin học  tỉ nh;</w:t>
      </w:r>
    </w:p>
    <w:p>
      <w:r>
        <w:t>- Lưu VT. HĐ  1  . TH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