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thông qua mức tỷ lệ phần trăm (%) để tính đơn giá thuê đất, mức đơn giá thuê đất xây dựng công trình ngầm, mức đơn giá thuê đất đối với đất có mặt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19/2024/NQ-HĐND</w:t>
      </w:r>
    </w:p>
    <w:p>
      <w:r>
        <w:t>Trà Vinh, ngày 09 tháng 12 năm 2024</w:t>
      </w:r>
    </w:p>
    <w:p>
      <w:r>
        <w:t>NGHỊ QUYẾT</w:t>
      </w:r>
    </w:p>
    <w:p>
      <w:r>
        <w:t>THÔNG QUA MỨC TỶ LỆ PHẦN TRĂM (%) ĐỂ TÍNH ĐƠN GIÁ THUÊ ĐẤT, MỨC ĐƠN GIÁ THUÊ ĐẤT XÂY DỰNG CÔNG TRÌNH NGẦM, MỨC ĐƠN GIÁ THUÊ ĐẤT ĐỐI VỚI ĐẤT CÓ MẶT NƯỚC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5862/TTr-UBND ngày 15 tháng 11 năm 2024 của Ủy ban nhân dân tỉnh Trà Vinh về việc thông qua mức tỷ lệ phần trăm (%) để tính đơn giá thuê đất, mức đơn giá thuê đất xây dựng công trình ngầm, mức đơn giá thuê đất đối với đất có mặt nước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thông qua mức tỷ lệ phần trăm (%) để tính đơn giá thuê đất trả tiền thuê đất hằng năm không thông qua hình thức đấu giá; đơn giá thuê đất để xây dựng công trình ngầm (không phải là phần ngầm của công trình xây dựng trên mặt đất); đơn giá thuê đất đối với đất có mặt nước trên địa bàn tỉnh Trà Vinh.</w:t>
      </w:r>
    </w:p>
    <w:p>
      <w:r>
        <w:t>2. Đối tượng áp dụng</w:t>
      </w:r>
    </w:p>
    <w:p>
      <w:r>
        <w:t>a) Người sử dụng đất được Nhà nước cho thuê đất trả tiền thuê đất hằng năm không thông qua hình thức đấu giá, cho thuê đất để xây dựng công trình ngầm, cho thuê đất có mặt nước theo quy định của Luật Đất đai số 31/2024/QH15.</w:t>
      </w:r>
    </w:p>
    <w:p>
      <w:r>
        <w:t>b) Cơ quan nhà nước thực hiện việc quản lý, tính, thu tiền thuê đất.</w:t>
      </w:r>
    </w:p>
    <w:p>
      <w:r>
        <w:t>c) Các cơ quan, tổ chức, cá nhân khác có liên quan.</w:t>
      </w:r>
    </w:p>
    <w:p>
      <w:r>
        <w:t>Điều 2. Tỷ lệ phần trăm (%) để tính đơn giá thuê đất trả tiền thuê đất hằng năm không thông qua hình thức đấu giá</w:t>
      </w:r>
    </w:p>
    <w:p>
      <w:r>
        <w:t>1. Tỷ lệ 0,5% (không phẩy năm phần trăm) đối với:</w:t>
      </w:r>
    </w:p>
    <w:p>
      <w:r>
        <w:t>a) Đất thuộc địa bàn có điều kiện kinh tế - xã hội đặc biệt khó khăn (trừ thị trấn Châu Thành, thị trấn Trà Cú và thị trấn Định An).</w:t>
      </w:r>
    </w:p>
    <w:p>
      <w:r>
        <w:t>b) Đất thuộc khu kinh tế trên địa bàn tỉnh (trừ các phường thuộc thị xã Duyên Hải).</w:t>
      </w:r>
    </w:p>
    <w:p>
      <w:r>
        <w:t>c) Đất sử dụng vào mục đích sản xuất nông nghiệp, lâm nghiệp, nuôi trồng thủy sản, làm muối; đất thực hiện dự án đầu tư thuộc danh mục ngành, nghề đặc biệt ưu đãi đầu tư.</w:t>
      </w:r>
    </w:p>
    <w:p>
      <w:r>
        <w:t>d) Đất thực hiện dự án đầu tư thuộc danh mục ngành, nghề ưu đãi đầu tư thực hiện trên địa bàn có điều kiện kinh tế - xã hội khó khăn.</w:t>
      </w:r>
    </w:p>
    <w:p>
      <w:r>
        <w:t>2. Tỷ lệ 0,75% (không phẩy bảy mươi lăm phần trăm) đối với:</w:t>
      </w:r>
    </w:p>
    <w:p>
      <w:r>
        <w:t>a) Đất thuộc thị trấn Châu Thành, thị trấn Trà Cú, thị trấn Định An.</w:t>
      </w:r>
    </w:p>
    <w:p>
      <w:r>
        <w:t>b) Đất thuộc địa bàn có điều kiện kinh tế - xã hội khó khăn (trừ các phường thuộc thành phố Trà Vinh, các phường thuộc thị xã Duyên Hải).</w:t>
      </w:r>
    </w:p>
    <w:p>
      <w:r>
        <w:t>c) Đất xây dựng các khu công nghiệp, cụm công nghiệp trên địa bàn tỉnh.</w:t>
      </w:r>
    </w:p>
    <w:p>
      <w:r>
        <w:t>d) Đất thực hiện dự án đầu tư thuộc danh mục ngành, nghề ưu đãi đầu tư.</w:t>
      </w:r>
    </w:p>
    <w:p>
      <w:r>
        <w:t>3. Tỷ lệ 1,0% (một phần trăm) đối với đất thuộc địa bàn các phường thuộc thị xã Duyên Hải; phường 8, 9 thuộc thành phố Trà Vinh.</w:t>
      </w:r>
    </w:p>
    <w:p>
      <w:r>
        <w:t>4. Tỷ lệ 1,5% (một phẩy năm phần trăm) đối với đất thuộc địa bàn các phường 1, 3, 4, 5, 7 thuộc thành phố Trà Vinh.</w:t>
      </w:r>
    </w:p>
    <w:p>
      <w:r>
        <w:t>5. Trường hợp xác định tỷ lệ phần trăm (%) có sự khác biệt giữa mục đích sử dụng đất và địa bàn thuê đất thì áp dụng tỷ lệ phần trăm (%) thấp hơn, có lợi cho tổ chức, cá nhân thuê đất.</w:t>
      </w:r>
    </w:p>
    <w:p>
      <w:r>
        <w:t>6. Danh mục địa bàn có điều kiện kinh tế - xã hội khó khăn, địa bàn có điều kiện kinh tế - xã hội đặc biệt khó khăn; danh mục ngành, nghề ưu đãi đầu tư, đặc biệt ưu đãi đầu tư nêu tại khoản 1, khoản 2 Điều này theo quy định của pháp luật về đầu tư.</w:t>
      </w:r>
    </w:p>
    <w:p>
      <w:r>
        <w:t>7. Danh mục địa bàn có điều kiện kinh tế - xã hội khó khăn, địa bàn có điều kiện kinh tế - xã hội đặc biệt khó khăn; danh mục ngành, nghề ưu đãi đầu tư, đặc biệt ưu đãi đầu tư nêu tại khoản 1, khoản 2 Điều này theo quy định của pháp luật về đầu tư.</w:t>
      </w:r>
    </w:p>
    <w:p>
      <w:r>
        <w:t>Điều 3. Đơn giá thuê đất để xây dựng công trình ngầm (không phải là phần ngầm của công trình xây dựng trên mặt đất)</w:t>
      </w:r>
    </w:p>
    <w:p>
      <w:r>
        <w:t>1. Đối với đất được Nhà nước cho thuê để xây dựng công trình ngầm (không phải là phần ngầm của công trình xây dựng trên mặt đất) theo quy định của Luật Đất đai, tiền thuê đất được xác định như sau:</w:t>
      </w:r>
    </w:p>
    <w:p>
      <w:r>
        <w:t>a) Trường hợp thuê đất trả tiền thuê đất hằng năm, đơn giá thuê đất bằng 15% (mười lăm phần trăm) đơn giá thuê đất trên bề mặt với hình thức thuê đất trả tiền thuê đất hằng năm có cùng mục đích sử dụng;</w:t>
      </w:r>
    </w:p>
    <w:p>
      <w:r>
        <w:t>b) Trường hợp thuê đất trả tiền thuê đất một lần cho cả thời gian thuê, đơn giá thuê đất trả một lần cho cả thời gian thuê bằng 20% (hai mươi phần trăm)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xây dựng công trình ngầm vượt thêm này được xác định theo quy định tại khoản 1 Điều này.</w:t>
      </w:r>
    </w:p>
    <w:p>
      <w:r>
        <w:t>Điều 4. Đơn giá thuê đất đối với đất có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2 Nghị quyết này và Điều 26 Nghị định số 103/2024/NĐ-CP ngày 30 tháng 7 năm 2024 của Chính phủ quy định tiền sử dụng đất, tiền thuê đất.</w:t>
      </w:r>
    </w:p>
    <w:p>
      <w:r>
        <w:t>2. Đối với phần diện tích đất có mặt nước, đơn giá thuê đất trả tiền thuê đất hằng năm, đơn giá thuê đất trả tiền thuê đất một lần cho cả thời gian thuê bằng 40% (bốn mươi phần trăm)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Tổ chức thực hiện</w:t>
      </w:r>
    </w:p>
    <w:p>
      <w:r>
        <w:t>1. Giao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19 thông qua ngày 09 tháng 12 năm 2024 và có hiệu lực từ ngày 19 tháng 12 năm 2024./.</w:t>
      </w:r>
    </w:p>
    <w:p>
      <w:r>
        <w:t>Nơi nhận:</w:t>
      </w:r>
    </w:p>
    <w:p>
      <w:r>
        <w:t>-    UBTVQH, Chính phủ;</w:t>
      </w:r>
    </w:p>
    <w:p>
      <w:r>
        <w:t>- Các Bộ: Tài chính, TN và MT, Tư pháp;</w:t>
      </w:r>
    </w:p>
    <w:p>
      <w:r>
        <w:t>- Vụ Pháp chế các Bộ: Tài chính, TN và MT;</w:t>
      </w:r>
    </w:p>
    <w:p>
      <w:r>
        <w:t>- Cục Kiểm tra VBQPPL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TN và MT, TC, KBNN,</w:t>
      </w:r>
    </w:p>
    <w:p>
      <w:r>
        <w:t>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