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mức hỗ trợ đối với cơ sở giáo dục mầm non độc lập dân lập, tư thục; trẻ em và giáo viên tại các cơ sở giáo dục mầm non dân lập, tư thục ở địa bàn có khu công nghiệp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19/2024/NQ-HĐND</w:t>
      </w:r>
    </w:p>
    <w:p>
      <w:r>
        <w:t>Hà Nam, ngày 08 tháng 11 năm 2024</w:t>
      </w:r>
    </w:p>
    <w:p>
      <w:r>
        <w:t>NGHỊ QUYẾT</w:t>
      </w:r>
    </w:p>
    <w:p>
      <w:r>
        <w:t>QUY ĐỊNH MỨC HỖ TRỢ ĐỐI VỚI CƠ SỞ GIÁO DỤC MẦM NON ĐỘC LẬP DÂN LẬP, TƯ THỤC; TRẺ EM VÀ GIÁO VIÊN TẠI CÁC CƠ SỞ GIÁO DỤC MẦM NON DÂN LẬP, TƯ THỤC Ở ĐỊA BÀN CÓ KHU CÔNG NGHIỆP TRÊN ĐỊA BÀN TỈNH HÀ NAM</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Luật Ngân sách nhà nước ngày 25 tháng 6 năm 2015;</w:t>
      </w:r>
    </w:p>
    <w:p>
      <w:r>
        <w:t>Căn cứ Nghị định số 105/2020/NĐ-CP ngày 08 tháng 9 năm 2020 của Chính phủ quy định chính sách phát triển giáo dục mầm non;</w:t>
      </w:r>
    </w:p>
    <w:p>
      <w:r>
        <w:t>Xét Tờ trình số 2284/TTr-UBND ngày 04 tháng 11 năm 2024 của Ủy ban nhân dân tỉnh về dự thảo Nghị quyết quy định mức hỗ trợ đối với cơ sở giáo dục mầm non độc lập dân lập, tư thục; trẻ em và giáo viên tại các cơ sở giáo dục mầm non dân lập, tư thục ở địa bàn có khu công nghiệp trên địa bàn tỉnh Hà Nam; Báo cáo thẩm tra của Ban Văn hóa - Xã hội Hội đồng nhân dân tỉnh; ý kiến thảo luận, thống nhất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đối với cơ sở giáo dục mầm non độc lập dân lập, tư thục ở địa bàn có khu công nghiệp; mức trợ cấp đối với trẻ mầm non là con công nhân, người lao động làm việc tại khu công nghiệp; mức hỗ trợ giáo viên mầm non làm việc tại các cơ sở giáo dục mầm non dân lập, tư thục ở địa bàn có khu công nghiệp trên địa bàn tỉnh.</w:t>
      </w:r>
    </w:p>
    <w:p>
      <w:r>
        <w:t>2. Đối tượng áp dụng</w:t>
      </w:r>
    </w:p>
    <w:p>
      <w:r>
        <w:t>a) Cơ sở giáo dục mầm non độc lập ở địa bàn có khu công nghiệp thuộc loại hình dân lập, tư thục được quy định tại khoản 1 Điều 5 Nghị định số 105/2020/NĐ-CP ngày 08 tháng 9 năm 2020 của Chính phủ quy định chính sách phát triển giáo dục mầm non.</w:t>
      </w:r>
    </w:p>
    <w:p>
      <w:r>
        <w:t>b) Trẻ em đang học tại các cơ sở giáo dục mầm non thuộc loại hình dân lập, tư thục được quy định tại khoản 1 Điều 8 Nghị định số 105/2020/NĐ-CP.</w:t>
      </w:r>
    </w:p>
    <w:p>
      <w:r>
        <w:t>c) Giáo viên mầm non đang làm việc tại cơ sở giáo dục mầm non thuộc loại hình dân lập, tư thục được quy định tại khoản 1 Điều 10 Nghị định số 105/2020/NĐ-CP.</w:t>
      </w:r>
    </w:p>
    <w:p>
      <w:r>
        <w:t>d) Các cơ quan, tổ chức, cá nhân có liên quan</w:t>
      </w:r>
    </w:p>
    <w:p>
      <w:r>
        <w:t>Điều 2. Mức hỗ trợ</w:t>
      </w:r>
    </w:p>
    <w:p>
      <w:r>
        <w:t>1. Cơ sở giáo dục mầm non thuộc đối tượng quy định tại điểm a khoản 2 Điều 1 Nghị quyết này được hỗ trợ 20 (hai mươi) triệu đồng/cơ sở giáo dục mầm non độc lập.</w:t>
      </w:r>
    </w:p>
    <w:p>
      <w:r>
        <w:t>2. Trẻ em thuộc đối tượng quy định tại điểm b khoản 2 Điều 1 Nghị quyết này được hỗ trợ 160.000 đồng/trẻ/tháng.</w:t>
      </w:r>
    </w:p>
    <w:p>
      <w:r>
        <w:t>3. Giáo viên mầm non thuộc đối tượng quy định tại điểm c khoản 2 Điều 1 Nghị quyết này được hỗ trợ 800.000 đồng/giáo viên/tháng.</w:t>
      </w:r>
    </w:p>
    <w:p>
      <w:r>
        <w:t>4. Những nội dung khác có liên quan: thực hiện theo quy định tại Nghị định số 105/2020/NĐ-CP.</w:t>
      </w:r>
    </w:p>
    <w:p>
      <w:r>
        <w:t>5. Kinh phí thực hiện: Nguồn ngân sách tỉnh.</w:t>
      </w:r>
    </w:p>
    <w:p>
      <w:r>
        <w:t>6. Thời gian thực hiện: Từ năm học 2024-2025.</w:t>
      </w:r>
    </w:p>
    <w:p>
      <w:r>
        <w:t>Điều 3. Tổ chức thực hiện</w:t>
      </w:r>
    </w:p>
    <w:p>
      <w:r>
        <w:t>1. Ủy ban nhân dân tỉnh tổ chức thực hiện Nghị quyết này.</w:t>
      </w:r>
    </w:p>
    <w:p>
      <w:r>
        <w:t>2. Nghị quyết này thay thế Nghị quyết số 22/2021/NQ-HĐND ngày 08 tháng 12 năm 2021 của Hội đồng nhân dân tỉnh Hà Nam quy định mức hỗ trợ đối với cơ sở giáo dục mầm non độc lập dân lập, tư thục; trẻ em và giáo viên tại các cơ sở giáo dục mầm non dân lập, tư thục ở địa bàn có khu công nghiệp trên địa bàn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được Hội đồng nhân dân tỉnh Hà Nam khóa XIX, Kỳ họp thứ hai mươi (Kỳ họp chuyên đề) thông qua ngày 08 tháng 11 năm 2024 và có hiệu lực từ ngày 18 tháng 11 năm 2024./.</w:t>
      </w:r>
    </w:p>
    <w:p>
      <w:r>
        <w:t>Nơi nhận:</w:t>
      </w:r>
    </w:p>
    <w:p>
      <w:r>
        <w:t>-    UBTVQH;</w:t>
      </w:r>
    </w:p>
    <w:p>
      <w:r>
        <w:t>- Chính phủ;</w:t>
      </w:r>
    </w:p>
    <w:p>
      <w:r>
        <w:t>- Các Bộ: Tài chính; GD và ĐT;</w:t>
      </w:r>
    </w:p>
    <w:p>
      <w:r>
        <w:t>- Vụ Pháp chế các Bộ: Tài chính; GD và ĐT;</w:t>
      </w:r>
    </w:p>
    <w:p>
      <w:r>
        <w:t>- Cục Kiểm tra VBQPPL - BTP;</w:t>
      </w:r>
    </w:p>
    <w:p>
      <w:r>
        <w:t>- TT Tỉnh ủy;</w:t>
      </w:r>
    </w:p>
    <w:p>
      <w:r>
        <w:t>- TT HĐND tỉnh;</w:t>
      </w:r>
    </w:p>
    <w:p>
      <w:r>
        <w:t>- UBND tỉnh; UBMTTQ tỉnh;</w:t>
      </w:r>
    </w:p>
    <w:p>
      <w:r>
        <w:t>- Đoàn ĐBQH tỉnh;</w:t>
      </w:r>
    </w:p>
    <w:p>
      <w:r>
        <w:t>- Các Ban, các Tổ, các ĐB HĐND tỉnh;</w:t>
      </w:r>
    </w:p>
    <w:p>
      <w:r>
        <w:t>- Các Sở: GD và ĐT, Tài chính, Tư pháp;</w:t>
      </w:r>
    </w:p>
    <w:p>
      <w:r>
        <w:t>- TT HĐND, UBND các huyện, TP, TX;</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