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bãi bỏ các Nghị quyết do Hội đồng nhân dân tỉnh Hậu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19/2024/NQ-HĐND</w:t>
      </w:r>
    </w:p>
    <w:p>
      <w:r>
        <w:t>Hậu Giang, ngày 31 tháng 10 năm 2024</w:t>
      </w:r>
    </w:p>
    <w:p>
      <w:r>
        <w:t>NGHỊ QUYẾT</w:t>
      </w:r>
    </w:p>
    <w:p>
      <w:r>
        <w:t>BÃI BỎ CÁC NGHỊ QUYẾT DO HỘI ĐỒNG NHÂN DÂN TỈNH HẬU GIANG BAN HÀNH</w:t>
      </w:r>
    </w:p>
    <w:p>
      <w:r>
        <w:t>HỘI ĐỒNG NHÂN DÂN TỈNH HẬU GIANG</w:t>
      </w:r>
    </w:p>
    <w:p>
      <w:r>
        <w:t>KHÓA 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 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w:t>
      </w:r>
    </w:p>
    <w:p>
      <w:r>
        <w:t>Xét Tờ trình 128/TTr-UBND ngày 15 tháng 10 năm 2024 của Ủy ban nhân dân tỉnh Hậu Giang dự thảo Nghị quyết bãi bỏ các Nghị quyết  do Hội đồng nhân dân tỉnh Hậu Giang ban hành ; Báo cáo thẩm tra của Ban Pháp chế Hội đồng nhân dân tỉnh; ý kiến thảo luận của đại biểu Hội đồng nhân dân tỉnh tại kỳ họp.</w:t>
      </w:r>
    </w:p>
    <w:p>
      <w:r>
        <w:t>QUYẾT NGHỊ:</w:t>
      </w:r>
    </w:p>
    <w:p>
      <w:r>
        <w:t>Điều 1 . Bãi bỏ toàn bộ các Nghị quyết do Hội đồng nhân dân tỉnh Hậu Giang ban hành, bao gồm:</w:t>
      </w:r>
    </w:p>
    <w:p>
      <w:r>
        <w:t>1. Nghị quyết   số 20/2021/NQ-HĐND ngày 07 tháng 9 năm 2021 của Hội đồng nhân dân tỉnh Hậu Giang quy định mức chuẩn trợ giúp xã hội, mức trợ giúp xã hội áp dụng trên địa bàn tỉnh Hậu Giang.</w:t>
      </w:r>
    </w:p>
    <w:p>
      <w:r>
        <w:t>2. Nghị quyết số 19/2023/NQ-HĐND ngày 08 tháng 12 năm 2023 của Hội đồng nhân dân tỉnh Hậu Giang thông qua hệ số điều chỉnh giá đất năm 2024 trên địa bàn tỉnh Hậu Giang.</w:t>
      </w:r>
    </w:p>
    <w:p>
      <w:r>
        <w:t>Điều 2.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22 thông qua ngày 31 tháng 10 năm 2024 và có hiệu lực từ ngày 10 tháng 11 năm 2024./.</w:t>
      </w:r>
    </w:p>
    <w:p>
      <w:r>
        <w:t>Nơi nhận:</w:t>
      </w:r>
    </w:p>
    <w:p>
      <w:r>
        <w:t>- Văn phòng Quốc hội;</w:t>
      </w:r>
    </w:p>
    <w:p>
      <w:r>
        <w:t>- Văn phòng Chính phủ (HN - TP.HCM);</w:t>
      </w:r>
    </w:p>
    <w:p>
      <w:r>
        <w:t>- Bộ Tài chính;</w:t>
      </w:r>
    </w:p>
    <w:p>
      <w:r>
        <w:t>- Bộ Tư pháp (Cục Kiểm tra văn bản QPPL);</w:t>
      </w:r>
    </w:p>
    <w:p>
      <w:r>
        <w:t>- Cục Quản trị II; Cục Hành chính - Quản trị II;</w:t>
      </w:r>
    </w:p>
    <w:p>
      <w:r>
        <w:t>- TT: TU, HĐND, UBND tỉnh;</w:t>
      </w:r>
    </w:p>
    <w:p>
      <w:r>
        <w:t>- Đoàn Đại biểu Quốc hội tỉnh;</w:t>
      </w:r>
    </w:p>
    <w:p>
      <w:r>
        <w:t>- Đại biểu HĐND tỉnh;</w:t>
      </w:r>
    </w:p>
    <w:p>
      <w:r>
        <w:t>- Văn phòng Đoàn ĐBQH và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HV</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