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18/2025/NQ-HĐND bãi bỏ Nghị quyết 62/2019/NQ-HĐND phân cấp quyết định chủ trương đầu tư dự án đầu tư công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20/04/2025</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18/2025/NQ-HĐND</w:t>
      </w:r>
    </w:p>
    <w:p>
      <w:r>
        <w:t>Nam Định, ngày 10 tháng 4 năm 2025</w:t>
      </w:r>
    </w:p>
    <w:p>
      <w:r>
        <w:t>NGHỊ QUYẾT</w:t>
      </w:r>
    </w:p>
    <w:p>
      <w:r>
        <w:t>BÃI BỎ NGHỊ QUYẾT SỐ 62/2019/NQ-HĐND NGÀY 07 THÁNG 12 NĂM 2019 CỦA HỘI ĐỒNG NHÂN DÂN TỈNH NAM ĐỊNH PHÂN CẤP QUYẾT ĐỊNH CHỦ TRƯƠNG ĐẦU TƯ DỰ ÁN ĐẦU TƯ CÔNG TRÊN ĐỊA BÀN TỈNH NAM ĐỊNH</w:t>
      </w:r>
    </w:p>
    <w:p>
      <w:r>
        <w:t>Căn cứ Luật Tổ chức chính quyền địa phương ngày 19 tháng 02 năm 2025;</w:t>
      </w:r>
    </w:p>
    <w:p>
      <w:r>
        <w:t>Căn cứ Luật Ban hành văn bản quy phạm pháp luật ngày 19 tháng 02 năm 2025;</w:t>
      </w:r>
    </w:p>
    <w:p>
      <w:r>
        <w:t>Căn cứ Luật Đầu tư công ngày 29 tháng 11 năm 2024;</w:t>
      </w:r>
    </w:p>
    <w:p>
      <w:r>
        <w:t>Căn cứ Nghị định số 78/2025/NĐ-CP ngày 01 tháng 4 năm 2025 của Chính phủ quy định chi tiết một số điều và biện pháp để tổ chức, hướng dẫn thi hành Luật Ban hành văn bản quy phạm pháp luật;</w:t>
      </w:r>
    </w:p>
    <w:p>
      <w:r>
        <w:t>Xét Tờ trình số 31/TTr-UBND ngày 04 tháng 4 năm 2025 của Ủy ban nhân dân tỉnh về việc dự thảo Nghị quyết bãi bỏ Nghị quyết số 62/2019/NQ-HĐND ngày 07 tháng 12 năm 2019 của Hội đồng nhân dân tỉnh Nam Định phân cấp quyết định chủ trương đầu tư dự án đầu tư công trên địa bàn tỉnh Nam Định; Báo cáo thẩm tra của Ban Kinh tế - Ngân sách Hội đồng nhân dân tỉnh; ý kiến thảo luận của đại biểu Hội đồng nhân dân tại kỳ họp;</w:t>
      </w:r>
    </w:p>
    <w:p>
      <w:r>
        <w:t>Hội đồng nhân dân ban hành Nghị quyết bãi bỏ Nghị quyết số 62/2019/NQ-HĐND ngày 07 tháng 12 năm 2019 của Hội đồng nhân dân tỉnh Nam Định phân cấp quyết định chủ trương đầu tư dự án đầu tư công trên địa bàn tỉnh Nam Định.</w:t>
      </w:r>
    </w:p>
    <w:p>
      <w:r>
        <w:t>Điều 1. Bãi bỏ toàn bộ Nghị quyết</w:t>
      </w:r>
    </w:p>
    <w:p>
      <w:r>
        <w:t>Bãi bỏ toàn bộ Nghị quyết số 62/2019/NQ-HĐND ngày 07 tháng 12 năm 2019 của Hội đồng nhân dân tỉnh Nam Định phân cấp quyết định chủ trương đầu tư dự án đầu tư công trên địa bàn tỉnh Nam Định.</w:t>
      </w:r>
    </w:p>
    <w:p>
      <w:r>
        <w:t>Điều 2. Điều khoản thi hành</w:t>
      </w:r>
    </w:p>
    <w:p>
      <w:r>
        <w:t>Nghị quyết này có hiệu lực từ ngày 20 tháng 4 năm 2025.</w:t>
      </w:r>
    </w:p>
    <w:p>
      <w:r>
        <w:t>Nghị quyết này đã được Hội đồng nhân dân tỉnh Nam Định Khóa XIX, Kỳ họp thứ 26 thông qua ngày 10 tháng 4 năm 2025./.</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