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thí điểm phân cấp cho huyện An Lão, tỉnh Bình Định trong quản lý, tổ chức thực hiện Chương trình mục tiêu quốc gia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18/2024/NQ-HĐND</w:t>
      </w:r>
    </w:p>
    <w:p>
      <w:r>
        <w:t>Bình Định, ngày 12 tháng 7 năm 2024</w:t>
      </w:r>
    </w:p>
    <w:p>
      <w:r>
        <w:t>NGHỊ QUYẾT</w:t>
      </w:r>
    </w:p>
    <w:p>
      <w:r>
        <w:t>VỀ THÍ ĐIỂM PHÂN CẤP CHO HUYỆN AN LÃO TRONG QUẢN LÝ, TỔ CHỨC THỰC HIỆN CÁC CHƯƠNG TRÌNH MỤC TIÊU QUỐC GIA GIAI ĐOẠN 2024 - 2025</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Xét Tờ trình số 113/TTr-UBND ngày 05 tháng 7 năm 2024 của Ủy ban nhân dân tỉnh về thí điểm phân cấp cho huyện An Lão trong quản lý, tổ chức thực hiện các chương trình mục tiêu quốc gia giai đoạn 2024 - 2025; Báo cáo thẩm tra số 13/BC-DT ngày 25 tháng 6 năm 2024 của Ban Dân tộc Hội đồng nhân dân tỉnh; ý kiến thảo luận của đại biểu Hội đồng nhân dân tại kỳ họp.</w:t>
      </w:r>
    </w:p>
    <w:p>
      <w:r>
        <w:t>QUYẾT NGHỊ:</w:t>
      </w:r>
    </w:p>
    <w:p>
      <w:r>
        <w:t>Điều 1.  Thống nhất thí điểm phân cấp cho huyện An Lão trong quản lý, tổ chức thực hiện các Chương trình mục tiêu quốc gia giai đoạn 2024-2025 theo khoản 7 Điều 4 Nghị quyết số 111/2024/QH15 ngày 18 tháng 01 năm 2024 của Quốc hội về một số cơ chế, chính sách đặc thù thực hiện các chương trình mục tiêu quốc gia, cụ thể:</w:t>
      </w:r>
    </w:p>
    <w:p>
      <w:r>
        <w:t>Hội đồng nhân dân huyện An Lão được quyết định điều chỉnh phương án phân bổ vốn đầu tư công, kinh phí thường xuyên giữa các chương trình mục tiêu quốc gia trong kế hoạch đầu tư công trung hạn, kế hoạch đầu tư vốn hằng năm, dự toán ngân sách nhà nước hằng năm đã được cấp có thẩm quyền giao; cơ cấu nguồn vốn ngân sách nhà nước giữa chi đầu tư, chi thường xuyên của các dự án thành phần không còn đối tượng hỗ trợ để tập trung vốn thực hiện các dự án thành phần khác thuộc các chương trình mục tiêu quốc gia giai đoạn 2021 - 2025.</w:t>
      </w:r>
    </w:p>
    <w:p>
      <w:r>
        <w:t>Điều 2.  Ủy ban nhân dân tỉnh, Hội đồng nhân dân huyện An Lão có trách nhiệm tổ chức triển khai thực hiện Nghị quyết đúng quy định pháp luật.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 này.</w:t>
      </w:r>
    </w:p>
    <w:p>
      <w:r>
        <w:t>Nghị quyết này đã được Hội đồng nhân dân tỉnh Bình Định Khóa XIII, Kỳ họp thứ 17 thông qua ngày 12 tháng 7 năm 2024 và có hiệu lực từ ngày 22 tháng 7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