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thẩm quyền quyết định đầu tư, mua sắm các hoạt động ứng dụng công nghệ thông tin sử dụng kinh phí chi thường xuyên nguồn vốn ngân sách nhà nước thuộc phạm vi quản lý của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18/2024/NQ-HĐND</w:t>
      </w:r>
    </w:p>
    <w:p>
      <w:r>
        <w:t>Hải Dương, ngày 18 tháng 10 năm 2024</w:t>
      </w:r>
    </w:p>
    <w:p>
      <w:r>
        <w:t>NGHỊ QUYẾT</w:t>
      </w:r>
    </w:p>
    <w:p>
      <w:r>
        <w:t>QUY ĐỊNH THẨM QUYỀN QUYẾT ĐỊNH ĐẦU TƯ, MUA SẮM CÁC HOẠT ĐỘNG ỨNG DỤNG CÔNG NGHỆ THÔNG TIN SỬ DỤNG KINH PHÍ CHI THƯỜNG XUYÊN NGUỒN VỐN NGÂN SÁCH NHÀ NƯỚC THUỘC PHẠM VI QUẢN LÝ CỦA TỈNH HẢI DƯƠNG</w:t>
      </w:r>
    </w:p>
    <w:p>
      <w:r>
        <w:t>HỘI ĐỒNG NHÂN DÂN TỈNH HẢI DƯƠNG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Ngân sách nhà nước ngày 25 tháng 6 năm 2015;</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w:t>
      </w:r>
    </w:p>
    <w:p>
      <w:r>
        <w:t>2019 của Chính phủ quy định quản lý đầu tư ứng dụng công nghệ thông tin sử dụng nguồn vốn ngân sách nhà nước;</w:t>
      </w:r>
    </w:p>
    <w:p>
      <w:r>
        <w:t>Xét Tờ trình số 155/TTr-UBND ngày 11 tháng 10 năm 2024 về ban hành quy định thẩm quyền quyết định đầu tư, mua sắm các hoạt động ứng dụng công nghệ thông tin sử dụng kinh phí chi thường xuyên nguồn vốn ngân sách nhà nước thuộc phạm vi quản lý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thẩm quyền quyết định việc đầu tư, mua sắm các hoạt động ứng dụng công nghệ thông tin sử dụng kinh phí chi thường xuyên nguồn vốn ngân sách nhà nước thuộc phạm vi quản lý của tỉnh Hải Dương đối với các hoạt động quy định tại khoản 2, khoản 3 Điều 51 Nghị định số 73/2019/NĐ-CP ngày 05 tháng 9 năm 2019 của Chính phủ được sửa đổi, bổ sung tại khoản 28 Điều 1 Nghị định số 82/2024/NĐ-CP ngày 10 tháng 7 năm 2024 của Chính phủ.</w:t>
      </w:r>
    </w:p>
    <w:p>
      <w:r>
        <w:t>2. Đối tượng áp dụng</w:t>
      </w:r>
    </w:p>
    <w:p>
      <w:r>
        <w:t>a) Cơ quan Đảng Cộng sản Việt Nam; cơ quan nhà nước; tổ chức chính trị - xã hội; tổ chức chính trị - xã hội - nghề nghiệp; tổ chức xã hội - nghề nghiệp; tổ chức xã hội; tổ chức khác được thành lập theo quy định của pháp luật về hội và đơn vị sự nghiệp công lập thuộc phạm vi quản lý của tỉnh Hải Dương;</w:t>
      </w:r>
    </w:p>
    <w:p>
      <w:r>
        <w:t>b) Các cơ quan, tổ chức, đơn vị Trung ương đóng trên địa bàn tỉnh Hải Dương ( chỉ áp dụng đối với nguồn ngân sách nhà nước do địa phương quản lý ).</w:t>
      </w:r>
    </w:p>
    <w:p>
      <w:r>
        <w:t>c) Các cơ quan, tổ chức, đơn vị, cá nhân khác có liên quan.</w:t>
      </w:r>
    </w:p>
    <w:p>
      <w:r>
        <w:t>Điều 2.  Thẩm quyền quyết định đầu tư hệ thống thông tin, phần cứng, phần mềm, cơ sở dữ liệu</w:t>
      </w:r>
    </w:p>
    <w:p>
      <w:r>
        <w:t>1. Chủ tịch Ủy ban nhân dân tỉnh quyết định việc đầu tư, mua sắm đối với dự án có giá trị trên 03 tỷ đồng.</w:t>
      </w:r>
    </w:p>
    <w:p>
      <w:r>
        <w:t>2. Thủ trưởng các sở, ban, ngành, tổ chức chính trị - xã hội và tương đương ở cấp tỉnh; Chủ tịch Ủy ban nhân dân các huyện, thành phố, thị xã quyết định việc đầu tư, mua sắm đối với dự án có giá trị từ trên 01 tỷ đồng đến 03 tỷ đồng tại các cơ quan, tổ chức, đơn vị thuộc phạm vi quản lý.</w:t>
      </w:r>
    </w:p>
    <w:p>
      <w:r>
        <w:t>3. Thủ trưởng các cơ quan, tổ chức, đơn vị ( thủ trưởng đơn vị sử dụng ngân sách ) quyết định việc đầu tư, mua sắm đối với các trường hợp không thuộc quy định tại khoản 1, khoản 2 Điều này.</w:t>
      </w:r>
    </w:p>
    <w:p>
      <w:r>
        <w:t>Điều 3.  Thẩm quyền quyết định thuê dịch vụ công nghệ thông tin không có sẵn trên thị trường</w:t>
      </w:r>
    </w:p>
    <w:p>
      <w:r>
        <w:t>1. Chủ tịch Ủy ban nhân dân tỉnh quyết định việc thuê dịch vụ công nghệ thông tin có giá trị trên 03 tỷ đồng /01 năm ( đủ 12 tháng ).</w:t>
      </w:r>
    </w:p>
    <w:p>
      <w:r>
        <w:t>2. Thủ trưởng các sở, ban, ngành, tổ chức chính trị - xã hội và tương đương ở cấp tỉnh; Chủ tịch Ủy ban nhân dân các huyện, thành phố, thị xã quyết định việc thuê dịch vụ công nghệ thông tin có giá trị từ trên 01 tỷ đồng đến 03 tỷ đồng /01 năm ( đủ 12 tháng ) tại các cơ quan, tổ chức, đơn vị thuộc phạm vi quản lý.</w:t>
      </w:r>
    </w:p>
    <w:p>
      <w:r>
        <w:t>3. Thủ trưởng các cơ quan, tổ chức, đơn vị ( thủ trưởng đơn vị sử dụng ngân sách ) quyết định việc thuê dịch vụ công nghệ thông tin đối với các trường hợp không thuộc quy định tại khoản 1, khoản 2 Điều này.</w:t>
      </w:r>
    </w:p>
    <w:p>
      <w:r>
        <w:t>Điều 4. Hiệu lực thi hành</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26, thông qua và có hiệu lực từ ngày 18 tháng 10 năm 2024./.</w:t>
      </w:r>
    </w:p>
    <w:p>
      <w:r>
        <w:t>Nơi nhận:</w:t>
      </w:r>
    </w:p>
    <w:p>
      <w:r>
        <w:t>- Ủy ban TV Quốc hội;</w:t>
      </w:r>
    </w:p>
    <w:p>
      <w:r>
        <w:t>- Thủ tướng Chính phủ;</w:t>
      </w:r>
    </w:p>
    <w:p>
      <w:r>
        <w:t>- Bộ Thông tin và Truyền thông;</w:t>
      </w:r>
    </w:p>
    <w:p>
      <w:r>
        <w:t>- Vụ pháp chế, Bộ Tài chính;  (để báo cáo )</w:t>
      </w:r>
    </w:p>
    <w:p>
      <w:r>
        <w:t>- Vụ pháp chế, Bộ Kế hoạch và Đầu tư;</w:t>
      </w:r>
    </w:p>
    <w:p>
      <w:r>
        <w:t>- Cục Kiểm tra VBQPPL, Bộ Tư pháp;</w:t>
      </w:r>
    </w:p>
    <w:p>
      <w:r>
        <w:t>- Ban Thường vụ Tỉnh ủy;</w:t>
      </w:r>
    </w:p>
    <w:p>
      <w:r>
        <w:t>- Thường trực HĐND, UBND, UB MTTQ tỉnh;</w:t>
      </w:r>
    </w:p>
    <w:p>
      <w:r>
        <w:t>- Đoàn Đại biểu Quốc hội tỉnh;</w:t>
      </w:r>
    </w:p>
    <w:p>
      <w:r>
        <w:t>- Các đại biểu HĐND tỉnh;</w:t>
      </w:r>
    </w:p>
    <w:p>
      <w:r>
        <w:t>- VP: Tỉnh ủy, UBND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