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định mức chi cho hoạt động khuyến công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18/2024/NQ-HĐND</w:t>
      </w:r>
    </w:p>
    <w:p>
      <w:r>
        <w:t>Vĩnh Phúc, ngày 12 tháng 12 năm 2024</w:t>
      </w:r>
    </w:p>
    <w:p>
      <w:r>
        <w:t>NGHỊ QUYẾT</w:t>
      </w:r>
    </w:p>
    <w:p>
      <w:r>
        <w:t>QUY ĐỊNH MỨC CHI CHO CÁC HOẠT ĐỘNG KHUYẾN CÔNG TRÊN ĐỊA BÀN TỈNH VĨNH PHÚC</w:t>
      </w:r>
    </w:p>
    <w:p>
      <w:r>
        <w:t>HỘI ĐỒNG NHÂN DÂN TỈNH VĨNH PHÚC</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Luật sửa đổi, bổ sung một số điều của Luật Ngân sách nhà nước ngày 15 tháng 7 năm 2020;</w:t>
      </w:r>
    </w:p>
    <w:p>
      <w:r>
        <w:t>Căn cứ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20/2017/TT-BCT ngày 29 tháng 9 năm 2017 của Bộ trưởng Bộ Công Thương về việc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28/2018/TT-BTC ngày 28 tháng 3 năm 2018 của Bộ trưởng Bộ Tài chính hướng dẫn lập, quản lý, sử dụng kinh phí khuyến công;</w:t>
      </w:r>
    </w:p>
    <w:p>
      <w:r>
        <w:t>Căn cứ Thông tư 64/2024/TT-BTC ngày 28 tháng 8 năm 2024 của Bộ trưởng Bộ Tài chính về việc sửa đổi, bổ sung một số điều của Thông tư số 28/2018/TT-BTC ngày 28 tháng 03 năm 2018 của Bộ trưởng Bộ Tài chính hướng dẫn lập, quản lý, sử dụng kinh phí khuyến công;</w:t>
      </w:r>
    </w:p>
    <w:p>
      <w:r>
        <w:t>Xét Tờ trình số 270/TTr-UBND ngày 23 tháng 11 năm 2024 của Ủy ban nhân dân tỉnh đề nghị Hội đồng nhân dân tỉnh ban hành Nghị quyết “Quy định mức chi cụ thể cho các hoạt động khuyến công trên địa bàn tỉnh Vĩnh Phúc”; Báo cáo tiếp thu giải trình số 382/BC-UBND ngày 02/12/2024 của UBND tỉnh; Báo cáo thẩm tra số 223 /BC-BKTNS ngày 04 tháng 12 năm 2024 của Ban Kinh tế - Ngân sách của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cho các hoạt động khuyến công trên địa bàn tỉnh Vĩnh Phúc theo quy định tại Nghị định số 45/2012/NĐ-CP ngày 21/5/2012 của Chính phủ về khuyến công; Thông tư số 28/2018/TT-BTC ngày 28/3/2018 của Bộ trưởng Bộ Tài chính hướng dẫn lập, quản lý và sử dụng kinh phí khuyến công và Thông tư số 64/2024/TT-BTC ngày 28/8/2024 của Bộ trưởng Bộ Tài chính về việc sửa đổi, bổ sung một số điều của Thông tư số 28/2018/TT-BTC ngày 28/03/2018 của Bộ trưởng Bộ Tài chính hướng dẫn lập, quản lý, sử dụng kinh phí khuyến công</w:t>
      </w:r>
    </w:p>
    <w:p>
      <w:r>
        <w:t>2. Đối tượng áp dụng</w:t>
      </w:r>
    </w:p>
    <w:p>
      <w:r>
        <w:t>a) Tổ chức, cá nhân trực tiếp đầu tư, sản xuất công nghiệp - tiểu thủ công nghiệp tại huyện, thị trấn, xã và các phường trên địa bàn tỉnh; bao gồm: Doanh nghiệp nhỏ và vừa, hợp tác xã, tổ hợp tác, hộ kinh doanh thành lập và hoạt động theo quy định của pháp luật (sau đây gọi chung là cơ sở công nghiệp nông thôn).</w:t>
      </w:r>
    </w:p>
    <w:p>
      <w:r>
        <w:t>b) Các cơ sở sản xuất công nghiệp trên địa bàn tỉnh Vĩnh Phúc áp dụng sản xuất sạch hơn.</w:t>
      </w:r>
    </w:p>
    <w:p>
      <w:r>
        <w:t>c) Tổ chức, cá nhân trong nước tham gia công tác quản lý, thực hiện các hoạt động dịch vụ khuyến công trên địa bàn tỉnh Vĩnh Phúc.</w:t>
      </w:r>
    </w:p>
    <w:p>
      <w:r>
        <w:t>Điều 2. Mức chi của hoạt động khuyến công trên địa bàn tỉnh Vĩnh Phúc</w:t>
      </w:r>
    </w:p>
    <w:p>
      <w:r>
        <w:t>1. Chi hỗ trợ xây dựng mô hình trình diễn kỹ thuật</w:t>
      </w:r>
    </w:p>
    <w:p>
      <w: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tối đa 30% chi phí nhưng không quá 700 triệu đồng/mô hình.</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90 triệu đồng/mô hình.</w:t>
      </w:r>
    </w:p>
    <w:p>
      <w:r>
        <w:t>2.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tối đa 30% chi phí nhưng không quá 450 triệu đồng/mô hình.</w:t>
      </w:r>
    </w:p>
    <w:p>
      <w:r>
        <w:t>3. Chi hỗ trợ ứng dụng máy móc thiết bị tiên tiến, chuyển giao công nghệ, tiến bộ khoa học kỹ thuật vào sản xuất công nghiệp - tiểu thủ công nghiệp: Mức hỗ trợ tối đa 50% chi phí, nhưng không quá 270 triệu đồng/cơ sở. Trường hợp chi hỗ trợ dây chuyền công nghệ thì mức hỗ trợ không quá 1,5 lần mức hỗ trợ ứng dụng máy móc thiết bị tiên tiến, chuyển giao công nghệ, tiến bộ khoa học kỹ thuật vào sản xuất công nghiệp - tiểu thủ công nghiệp.</w:t>
      </w:r>
    </w:p>
    <w:p>
      <w:r>
        <w:t>4. 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r>
        <w:t>Trường hợp các cơ sở công nghiệp nông thôn tham gia hội chợ, triển lãm khác trong nước. Mức hỗ trợ 80% giá thuê gian hàng.</w:t>
      </w:r>
    </w:p>
    <w:p>
      <w:r>
        <w:t>5. Chi hỗ trợ tổ chức, tham gia hội chợ triển lãm cho các cơ sở công nghiệp nông thôn tại nước ngoài: Hỗ trợ 100% các khoản chi phí, bao gồm: Thuê mặt bằng, thiết kế, dàn dựng gian hàng; trang trí chung của khu vực Việt Nam; chi phí tổ chức khai mạc nếu là hội chợ triển lãm riêng của Việt Nam (giấy mời, đón tiếp, trang trí, âm thanh, ánh sáng, thông tin tuyên truyền); chi phí tổ chức hội thảo, trình diễn sản phẩm (thuê hội trường, thiết bị, trang trí, khánh tiết); chi phí cho cán bộ tổ chức chương trình. Các khoản chi phí được xác định trên cơ sở giá đấu thầu hoặc trường hợp không đủ điều kiện đấu thầu thì theo giá được cấp có thẩm quyền phê duyệt.</w:t>
      </w:r>
    </w:p>
    <w:p>
      <w:r>
        <w:t>6. Chi hỗ trợ 100% chi phí vé máy bay cho các cơ sở công nghiệp nông thôn đi tham gia khảo sát, học tập kinh nghiệm tại nước ngoài, số người được hỗ trợ theo quyết định của cơ quan có thẩm quyền.</w:t>
      </w:r>
    </w:p>
    <w:p>
      <w:r>
        <w:t>7. Chi tổ chức bình chọn và trao giấy chứng nhận sản phẩm công nghiệp nông thôn tiêu biểu cấp huyện, tỉnh:</w:t>
      </w:r>
    </w:p>
    <w:p>
      <w:r>
        <w:t>a) Chi tổ chức bình chọn và trao giấy chứng nhận sản phẩm công nghiệp nông thôn tiêu biểu cấp huyện, tỉnh. Mức hỗ trợ 50 triệu đồng/lần đối với cấp huyện và 80 triệu đồng/lần đối với cấp tỉnh.</w:t>
      </w:r>
    </w:p>
    <w:p>
      <w:r>
        <w:t>b) Chi thưởng cho sản phẩm công nghiệp nông thôn tiêu biểu được bình chọn cấp huyện thưởng 02 triệu đồng/sản phẩm đối với cấp huyện và thưởng 04 triệu đồng/sản phẩm đối với cấp tỉnh.</w:t>
      </w:r>
    </w:p>
    <w:p>
      <w:r>
        <w:t>8. Chi hỗ trợ xây dựng và đăng ký nhãn hiệu đối với các sản phẩm công nghiệp nông thôn: Mức hỗ trợ 30 triệu đồng/nhãn hiệu.</w:t>
      </w:r>
    </w:p>
    <w:p>
      <w:r>
        <w:t>9.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35 triệu đồng/cơ sở.</w:t>
      </w:r>
    </w:p>
    <w:p>
      <w:r>
        <w:t>10.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11. Chi hỗ trợ để thành lập hội, hiệp hội ngành nghề cấp tỉnh: Mức hỗ trợ tối đa 30% chi phí thành lập, nhưng không quá 65 triệu đồng/hội.</w:t>
      </w:r>
    </w:p>
    <w:p>
      <w:r>
        <w:t>12. Chi hỗ trợ để hình thành cụm liên kết doanh nghiệp công nghiệp: Mức hỗ trợ tối đa 50% chi phí, nhưng không quá 130 triệu đồng/cụm liên kết.</w:t>
      </w:r>
    </w:p>
    <w:p>
      <w:r>
        <w:t>13. Chi hỗ trợ lãi suất vốn vay cho các cơ sở công nghiệp nông thôn gây ô nhiễm môi trường di dời vào các khu, cụm công nghiệp (hỗ trợ sau khi cơ sở công nghiệp nông thôn đã hoàn thành việc đầu tư): Mức hỗ trợ tối đa 50% lãi suất cho các khoản vay để đầu tư nhà, xưởng, máy móc, thiết bị, dây chuyền công nghệ trong 02 năm đầu nhưng không quá 450 triệu đồng/cơ sở.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r>
        <w:t>14. Chi hỗ trợ sửa chữa, nâng cấp hệ thống xử lý ô nhiễm môi trường tại cơ sở công nghiệp nông thôn: Mức hỗ trợ tối đa 30% chi phí, nhưng không quá 300 triệu đồng/cơ sở.</w:t>
      </w:r>
    </w:p>
    <w:p>
      <w:r>
        <w:t>15. Chi hỗ trợ sửa chữa, nâng cấp hệ thống xử lý ô nhiễm môi trường tại các cụm công nghiệp: Mức hỗ trợ tối đa 30% chi phí, nhưng không quá 1.000 triệu đồng/cụm công nghiệp.</w:t>
      </w:r>
    </w:p>
    <w:p>
      <w:r>
        <w:t>16. Chi hỗ trợ lập quy hoạch chi tiết cụm công nghiệp: Mức hỗ trợ tối đa 50% chi phí, nhưng không quá 450 triệu đồng/cụm công nghiệp.</w:t>
      </w:r>
    </w:p>
    <w:p>
      <w:r>
        <w:t>17. Chi hỗ trợ đầu tư xây dựng kết cấu hạ tầng cụm công nghiệp, bao gồm: San lấp mặt bằng, đường giao thông nội bộ, hệ thống cấp nước, thoát nước, hệ thống xử lý ô nhiễm môi trường tại các cụm công nghiệp. Mức hỗ trợ 4.000 triệu đồng/cụm công nghiệp.</w:t>
      </w:r>
    </w:p>
    <w:p>
      <w:r>
        <w:t>18. Chi thù lao cho Cộng tác viên khuyến công: Mức chi thù lao cho cộng tác viên khuyến công bằng 1,0 lần mức lương cơ sở/người/tháng.</w:t>
      </w:r>
    </w:p>
    <w:p>
      <w:r>
        <w:t>19. Chi hỗ trợ các phòng trưng bày để giới thiệu, quảng bá sản phẩm tại Trung tâm phát triển công thương tỉnh và cơ sở công nghiệp nông thôn có sản phẩm công nghiệp nông thôn tiêu biểu cấp tỉnh:</w:t>
      </w:r>
    </w:p>
    <w:p>
      <w:r>
        <w:t>a) Trung tâm Phát triển công thương tỉnh: Chi phí mua sắm ban đầu trang thiết bị, dụng cụ quản lý dùng để trưng bày. Mức hỗ trợ 350 triệu đồng/phòng trưng bày.</w:t>
      </w:r>
    </w:p>
    <w:p>
      <w:r>
        <w:t>b) Cơ sở công nghiệp nông thôn có sản phẩm công nghiệp nông thôn tiêu biểu: Hỗ trợ chi phí mua sắm ban đầu trang thiết bị, dụng cụ quản lý dùng để trưng bày. Mức hỗ trợ đối với cơ sở có sản phẩm công nghiệp nông thôn tiêu biểu cấp tỉnh là 45 triệu đồng/phòng trưng bày, cấp khu vực là 50 triệu đồng/phòng trưng bày, cấp quốc gia là 70 triệu đồng/phòng trưng bày.</w:t>
      </w:r>
    </w:p>
    <w:p>
      <w:r>
        <w:t>20. Chi quản lý chương trình đề án khuyến công</w:t>
      </w:r>
    </w:p>
    <w:p>
      <w:r>
        <w:t>a) Cơ quan quản lý kinh phí khuyến công được sử dụng 1,5% kinh phí khuyến công do cấp có thẩm quyền giao hàng năm để hỗ trợ xây dựng các chương trình, đề án, thẩm định, kiểm tra, giám sát; chi làm thêm giờ theo chế độ quy định; văn phòng phẩm, điện thoại, điện nước; chi công tác phí, xăng dầu, thuê xe đi kiểm tra (nếu có). Nội dung và kinh phí do cơ quan có thẩm quyền phê duyệt.</w:t>
      </w:r>
    </w:p>
    <w:p>
      <w:r>
        <w:t>b) Đối với tổ chức thực hiện hoạt động dịch vụ khuyến công: Đơn vị triển khai thực hiện đề án khuyến công được chi 3% dự toán đề án khuyến công để chi công tác quản lý, chỉ đạo, kiểm tra, giám sát, chi khác (nếu có).</w:t>
      </w:r>
    </w:p>
    <w:p>
      <w:r>
        <w:t>Điều 3. Kinh phí thực hiện:  Từ nguồn ngân sách tỉnh.</w:t>
      </w:r>
    </w:p>
    <w:p>
      <w:r>
        <w:t>Điều 4. Tổ chức thực hiện</w:t>
      </w:r>
    </w:p>
    <w:p>
      <w:r>
        <w:t>1. Ủy ban nhân dân tỉnh tổ chức thực hiện Nghị quyết này.</w:t>
      </w:r>
    </w:p>
    <w:p>
      <w:r>
        <w:t>2. Thường trực Hội đồng nhân dân tỉnh, các Ban của Hội đồng nhân dân tỉnh, Tổ đại biểu Hội đồng nhân dân tỉnh và các Đại biểu Hội đồng nhân dân tỉnh căn cứ chức năng, nhiệm vụ có trách nhiệm kiểm tra, giám sát việc thực hiện Nghị quyết.</w:t>
      </w:r>
    </w:p>
    <w:p>
      <w:r>
        <w:t>Nghị quyết này đã được Hội đồng nhân dân tỉnh tỉnh Khóa XVII, Kỳ họp thứ 19 thông qua ngày 12 tháng 12 năm 2024 và có hiệu lực kể từ ngày 01 tháng 01 năm 2025./.</w:t>
      </w:r>
    </w:p>
    <w:p>
      <w:r>
        <w:t>KT. CHỦ TỊCH</w:t>
      </w:r>
    </w:p>
    <w:p>
      <w:r>
        <w:t>PHÓ CHỦ TỊCH</w:t>
      </w:r>
    </w:p>
    <w:p>
      <w:r>
        <w:t>Hà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